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B2F3F" w14:textId="27E4CB8B" w:rsidR="0013016C" w:rsidRPr="003755B0" w:rsidRDefault="00ED46A4" w:rsidP="001014EC">
      <w:pPr>
        <w:jc w:val="center"/>
        <w:rPr>
          <w:rFonts w:cstheme="minorHAnsi"/>
          <w:b/>
          <w:color w:val="148CCC"/>
          <w:sz w:val="28"/>
          <w:szCs w:val="28"/>
        </w:rPr>
      </w:pPr>
      <w:r w:rsidRPr="003755B0">
        <w:rPr>
          <w:rFonts w:cstheme="minorHAnsi"/>
          <w:b/>
          <w:color w:val="148CCC"/>
          <w:sz w:val="28"/>
          <w:szCs w:val="28"/>
        </w:rPr>
        <w:t xml:space="preserve">Jornada </w:t>
      </w:r>
      <w:r w:rsidR="00DC35E8" w:rsidRPr="003755B0">
        <w:rPr>
          <w:rFonts w:cstheme="minorHAnsi"/>
          <w:b/>
          <w:color w:val="148CCC"/>
          <w:sz w:val="28"/>
          <w:szCs w:val="28"/>
        </w:rPr>
        <w:t xml:space="preserve">de intercambio: </w:t>
      </w:r>
      <w:r w:rsidR="003755B0" w:rsidRPr="003755B0">
        <w:rPr>
          <w:rFonts w:cstheme="minorHAnsi"/>
          <w:b/>
          <w:color w:val="148CCC"/>
          <w:sz w:val="28"/>
          <w:szCs w:val="28"/>
        </w:rPr>
        <w:t>L</w:t>
      </w:r>
      <w:r w:rsidR="005F2B73">
        <w:rPr>
          <w:rFonts w:cstheme="minorHAnsi"/>
          <w:b/>
          <w:color w:val="148CCC"/>
          <w:sz w:val="28"/>
          <w:szCs w:val="28"/>
        </w:rPr>
        <w:t>a s</w:t>
      </w:r>
      <w:r w:rsidR="00DC35E8" w:rsidRPr="003755B0">
        <w:rPr>
          <w:rFonts w:cstheme="minorHAnsi"/>
          <w:b/>
          <w:color w:val="148CCC"/>
          <w:sz w:val="28"/>
          <w:szCs w:val="28"/>
        </w:rPr>
        <w:t xml:space="preserve">ociedad </w:t>
      </w:r>
      <w:r w:rsidR="005F2B73">
        <w:rPr>
          <w:rFonts w:cstheme="minorHAnsi"/>
          <w:b/>
          <w:color w:val="148CCC"/>
          <w:sz w:val="28"/>
          <w:szCs w:val="28"/>
        </w:rPr>
        <w:t>c</w:t>
      </w:r>
      <w:r w:rsidR="00DC35E8" w:rsidRPr="003755B0">
        <w:rPr>
          <w:rFonts w:cstheme="minorHAnsi"/>
          <w:b/>
          <w:color w:val="148CCC"/>
          <w:sz w:val="28"/>
          <w:szCs w:val="28"/>
        </w:rPr>
        <w:t xml:space="preserve">ivil y el Estado frente </w:t>
      </w:r>
      <w:r w:rsidR="007E4C61" w:rsidRPr="003755B0">
        <w:rPr>
          <w:rFonts w:cstheme="minorHAnsi"/>
          <w:b/>
          <w:color w:val="148CCC"/>
          <w:sz w:val="28"/>
          <w:szCs w:val="28"/>
        </w:rPr>
        <w:t>a</w:t>
      </w:r>
      <w:r w:rsidR="00B66842">
        <w:rPr>
          <w:rFonts w:cstheme="minorHAnsi"/>
          <w:b/>
          <w:color w:val="148CCC"/>
          <w:sz w:val="28"/>
          <w:szCs w:val="28"/>
        </w:rPr>
        <w:t xml:space="preserve"> </w:t>
      </w:r>
      <w:r w:rsidR="007E4C61" w:rsidRPr="003755B0">
        <w:rPr>
          <w:rFonts w:cstheme="minorHAnsi"/>
          <w:b/>
          <w:color w:val="148CCC"/>
          <w:sz w:val="28"/>
          <w:szCs w:val="28"/>
        </w:rPr>
        <w:t>l</w:t>
      </w:r>
      <w:r w:rsidR="00B66842">
        <w:rPr>
          <w:rFonts w:cstheme="minorHAnsi"/>
          <w:b/>
          <w:color w:val="148CCC"/>
          <w:sz w:val="28"/>
          <w:szCs w:val="28"/>
        </w:rPr>
        <w:t>os</w:t>
      </w:r>
      <w:r w:rsidR="007E4C61" w:rsidRPr="003755B0">
        <w:rPr>
          <w:rFonts w:cstheme="minorHAnsi"/>
          <w:b/>
          <w:color w:val="148CCC"/>
          <w:sz w:val="28"/>
          <w:szCs w:val="28"/>
        </w:rPr>
        <w:t xml:space="preserve"> </w:t>
      </w:r>
      <w:r w:rsidR="003755B0" w:rsidRPr="003755B0">
        <w:rPr>
          <w:rFonts w:cstheme="minorHAnsi"/>
          <w:b/>
          <w:color w:val="148CCC"/>
          <w:sz w:val="28"/>
          <w:szCs w:val="28"/>
        </w:rPr>
        <w:br/>
      </w:r>
      <w:r w:rsidR="00B66842">
        <w:rPr>
          <w:rFonts w:cstheme="minorHAnsi"/>
          <w:b/>
          <w:color w:val="148CCC"/>
          <w:sz w:val="28"/>
          <w:szCs w:val="28"/>
        </w:rPr>
        <w:t>Objetivos de Desarrollo Sostenible (ODS)</w:t>
      </w:r>
      <w:r w:rsidR="007E4C61" w:rsidRPr="003755B0">
        <w:rPr>
          <w:rFonts w:cstheme="minorHAnsi"/>
          <w:b/>
          <w:color w:val="148CCC"/>
          <w:sz w:val="28"/>
          <w:szCs w:val="28"/>
        </w:rPr>
        <w:t xml:space="preserve"> </w:t>
      </w:r>
      <w:r w:rsidR="00DC35E8" w:rsidRPr="003755B0">
        <w:rPr>
          <w:rFonts w:cstheme="minorHAnsi"/>
          <w:b/>
          <w:color w:val="148CCC"/>
          <w:sz w:val="28"/>
          <w:szCs w:val="28"/>
        </w:rPr>
        <w:t>de la Agenda 2030</w:t>
      </w:r>
    </w:p>
    <w:p w14:paraId="05139380" w14:textId="2B845DEB" w:rsidR="002723C9" w:rsidRPr="003755B0" w:rsidRDefault="00CF0551" w:rsidP="003755B0">
      <w:pPr>
        <w:jc w:val="center"/>
        <w:rPr>
          <w:rFonts w:cstheme="minorHAnsi"/>
          <w:color w:val="767171" w:themeColor="background2" w:themeShade="80"/>
        </w:rPr>
      </w:pPr>
      <w:r w:rsidRPr="003755B0">
        <w:rPr>
          <w:rFonts w:cstheme="minorHAnsi"/>
          <w:color w:val="767171" w:themeColor="background2" w:themeShade="80"/>
        </w:rPr>
        <w:t>13</w:t>
      </w:r>
      <w:r w:rsidR="00FC2E0E" w:rsidRPr="003755B0">
        <w:rPr>
          <w:rFonts w:cstheme="minorHAnsi"/>
          <w:color w:val="767171" w:themeColor="background2" w:themeShade="80"/>
        </w:rPr>
        <w:t xml:space="preserve"> de </w:t>
      </w:r>
      <w:r w:rsidRPr="003755B0">
        <w:rPr>
          <w:rFonts w:cstheme="minorHAnsi"/>
          <w:color w:val="767171" w:themeColor="background2" w:themeShade="80"/>
        </w:rPr>
        <w:t>Agosto</w:t>
      </w:r>
      <w:r w:rsidR="00FC2E0E" w:rsidRPr="003755B0">
        <w:rPr>
          <w:rFonts w:cstheme="minorHAnsi"/>
          <w:color w:val="767171" w:themeColor="background2" w:themeShade="80"/>
        </w:rPr>
        <w:t xml:space="preserve"> de 2018 – </w:t>
      </w:r>
      <w:r w:rsidRPr="003755B0">
        <w:rPr>
          <w:rFonts w:cstheme="minorHAnsi"/>
          <w:color w:val="767171" w:themeColor="background2" w:themeShade="80"/>
        </w:rPr>
        <w:t>9</w:t>
      </w:r>
      <w:r w:rsidR="008F026B" w:rsidRPr="003755B0">
        <w:rPr>
          <w:rFonts w:cstheme="minorHAnsi"/>
          <w:color w:val="767171" w:themeColor="background2" w:themeShade="80"/>
        </w:rPr>
        <w:t>:</w:t>
      </w:r>
      <w:r w:rsidR="00CA2078" w:rsidRPr="003755B0">
        <w:rPr>
          <w:rFonts w:cstheme="minorHAnsi"/>
          <w:color w:val="767171" w:themeColor="background2" w:themeShade="80"/>
        </w:rPr>
        <w:t xml:space="preserve">30 a </w:t>
      </w:r>
      <w:r w:rsidR="00CA2078" w:rsidRPr="00C531D3">
        <w:rPr>
          <w:rFonts w:cstheme="minorHAnsi"/>
          <w:color w:val="767171" w:themeColor="background2" w:themeShade="80"/>
        </w:rPr>
        <w:t>1</w:t>
      </w:r>
      <w:r w:rsidR="00C327D5" w:rsidRPr="00C531D3">
        <w:rPr>
          <w:rFonts w:cstheme="minorHAnsi"/>
          <w:color w:val="767171" w:themeColor="background2" w:themeShade="80"/>
        </w:rPr>
        <w:t>5</w:t>
      </w:r>
      <w:r w:rsidR="00A75DDE" w:rsidRPr="00C531D3">
        <w:rPr>
          <w:rFonts w:cstheme="minorHAnsi"/>
          <w:color w:val="767171" w:themeColor="background2" w:themeShade="80"/>
        </w:rPr>
        <w:t>:</w:t>
      </w:r>
      <w:r w:rsidR="003F5B27" w:rsidRPr="00C531D3">
        <w:rPr>
          <w:rFonts w:cstheme="minorHAnsi"/>
          <w:color w:val="767171" w:themeColor="background2" w:themeShade="80"/>
        </w:rPr>
        <w:t>3</w:t>
      </w:r>
      <w:r w:rsidR="00D73880" w:rsidRPr="00C531D3">
        <w:rPr>
          <w:rFonts w:cstheme="minorHAnsi"/>
          <w:color w:val="767171" w:themeColor="background2" w:themeShade="80"/>
        </w:rPr>
        <w:t>0</w:t>
      </w:r>
      <w:r w:rsidR="008F026B" w:rsidRPr="003755B0">
        <w:rPr>
          <w:rFonts w:cstheme="minorHAnsi"/>
          <w:color w:val="767171" w:themeColor="background2" w:themeShade="80"/>
        </w:rPr>
        <w:t xml:space="preserve"> hs.</w:t>
      </w:r>
    </w:p>
    <w:p w14:paraId="41467FFA" w14:textId="660293C0" w:rsidR="00CF0551" w:rsidRPr="003755B0" w:rsidRDefault="00CF0551" w:rsidP="008A50F5">
      <w:pPr>
        <w:jc w:val="center"/>
        <w:rPr>
          <w:rFonts w:cstheme="minorHAnsi"/>
          <w:color w:val="767171" w:themeColor="background2" w:themeShade="80"/>
          <w:sz w:val="24"/>
          <w:szCs w:val="24"/>
        </w:rPr>
      </w:pPr>
      <w:r w:rsidRPr="003755B0">
        <w:rPr>
          <w:rFonts w:cstheme="minorHAnsi"/>
          <w:color w:val="767171" w:themeColor="background2" w:themeShade="80"/>
        </w:rPr>
        <w:t>Auditorio “Rector Fundador Dr. Guillermo Garbarini Islas”</w:t>
      </w:r>
      <w:r w:rsidR="002723C9" w:rsidRPr="003755B0">
        <w:rPr>
          <w:rFonts w:cstheme="minorHAnsi"/>
          <w:color w:val="767171" w:themeColor="background2" w:themeShade="80"/>
        </w:rPr>
        <w:t xml:space="preserve"> </w:t>
      </w:r>
      <w:r w:rsidR="003755B0" w:rsidRPr="003755B0">
        <w:rPr>
          <w:rFonts w:cstheme="minorHAnsi"/>
          <w:color w:val="767171" w:themeColor="background2" w:themeShade="80"/>
        </w:rPr>
        <w:br/>
      </w:r>
      <w:r w:rsidRPr="003755B0">
        <w:rPr>
          <w:rFonts w:cstheme="minorHAnsi"/>
          <w:color w:val="767171" w:themeColor="background2" w:themeShade="80"/>
        </w:rPr>
        <w:t>Universidad del Museo Social Argentino</w:t>
      </w:r>
      <w:r w:rsidR="003755B0" w:rsidRPr="003755B0">
        <w:rPr>
          <w:rFonts w:cstheme="minorHAnsi"/>
          <w:color w:val="767171" w:themeColor="background2" w:themeShade="80"/>
        </w:rPr>
        <w:t xml:space="preserve"> (UMSA), </w:t>
      </w:r>
      <w:r w:rsidR="008A50F5">
        <w:rPr>
          <w:rFonts w:cstheme="minorHAnsi"/>
          <w:color w:val="767171" w:themeColor="background2" w:themeShade="80"/>
        </w:rPr>
        <w:t xml:space="preserve">Av. </w:t>
      </w:r>
      <w:r w:rsidR="008A50F5" w:rsidRPr="008A50F5">
        <w:rPr>
          <w:rFonts w:cstheme="minorHAnsi"/>
          <w:color w:val="767171" w:themeColor="background2" w:themeShade="80"/>
        </w:rPr>
        <w:t>Corrientes 1723</w:t>
      </w:r>
    </w:p>
    <w:p w14:paraId="0F7F140C" w14:textId="77777777" w:rsidR="00D92E76" w:rsidRDefault="00D92E76" w:rsidP="00CF0551">
      <w:pPr>
        <w:jc w:val="both"/>
        <w:rPr>
          <w:rFonts w:cstheme="minorHAnsi"/>
          <w:b/>
          <w:sz w:val="24"/>
          <w:szCs w:val="24"/>
        </w:rPr>
      </w:pPr>
    </w:p>
    <w:p w14:paraId="1E15C3A3" w14:textId="1477D185" w:rsidR="008F026B" w:rsidRPr="00B50D68" w:rsidRDefault="003755B0" w:rsidP="00CF0551">
      <w:pPr>
        <w:jc w:val="both"/>
        <w:rPr>
          <w:rFonts w:cstheme="minorHAnsi"/>
          <w:b/>
          <w:sz w:val="24"/>
          <w:szCs w:val="24"/>
        </w:rPr>
      </w:pPr>
      <w:r w:rsidRPr="00B50D68">
        <w:rPr>
          <w:rFonts w:cstheme="minorHAnsi"/>
          <w:b/>
          <w:sz w:val="24"/>
          <w:szCs w:val="24"/>
        </w:rPr>
        <w:t>CONTEXTO</w:t>
      </w:r>
    </w:p>
    <w:p w14:paraId="5AA92FC1" w14:textId="712B5B71" w:rsidR="00E42D69" w:rsidRPr="008A1118" w:rsidRDefault="00BC34C5" w:rsidP="00BC34C5">
      <w:pPr>
        <w:jc w:val="both"/>
        <w:rPr>
          <w:rFonts w:cstheme="minorHAnsi"/>
        </w:rPr>
      </w:pPr>
      <w:r w:rsidRPr="008A1118">
        <w:rPr>
          <w:rFonts w:cstheme="minorHAnsi"/>
        </w:rPr>
        <w:t>En septiembre de 2015, más de 190 jefes de Estado y de Gobierno se reunieron en la histórica </w:t>
      </w:r>
      <w:hyperlink r:id="rId8" w:tooltip="Cumbre de Desarrollo Sostenible" w:history="1">
        <w:r w:rsidRPr="008A1118">
          <w:rPr>
            <w:rFonts w:cstheme="minorHAnsi"/>
          </w:rPr>
          <w:t>Cumbre del Desarrollo Sostenible</w:t>
        </w:r>
      </w:hyperlink>
      <w:r w:rsidRPr="008A1118">
        <w:rPr>
          <w:rFonts w:cstheme="minorHAnsi"/>
        </w:rPr>
        <w:t> en la que aprobaron la </w:t>
      </w:r>
      <w:hyperlink r:id="rId9" w:history="1">
        <w:r w:rsidRPr="008A1118">
          <w:rPr>
            <w:rFonts w:cstheme="minorHAnsi"/>
          </w:rPr>
          <w:t>Agenda 2030</w:t>
        </w:r>
      </w:hyperlink>
      <w:r w:rsidR="000C5E57" w:rsidRPr="008A1118">
        <w:rPr>
          <w:rFonts w:cstheme="minorHAnsi"/>
        </w:rPr>
        <w:t>.</w:t>
      </w:r>
      <w:r w:rsidRPr="008A1118">
        <w:rPr>
          <w:rFonts w:cstheme="minorHAnsi"/>
        </w:rPr>
        <w:t xml:space="preserve"> </w:t>
      </w:r>
    </w:p>
    <w:p w14:paraId="2BB3888C" w14:textId="14139422" w:rsidR="00897848" w:rsidRPr="008A1118" w:rsidRDefault="00897848" w:rsidP="00C531D3">
      <w:pPr>
        <w:jc w:val="both"/>
        <w:rPr>
          <w:rFonts w:cstheme="minorHAnsi"/>
        </w:rPr>
      </w:pPr>
      <w:r w:rsidRPr="008A1118">
        <w:rPr>
          <w:rFonts w:cstheme="minorHAnsi"/>
        </w:rPr>
        <w:t xml:space="preserve">La nueva Agenda, que rige los programas de desarrollo sostenible mundiales durante los próximos </w:t>
      </w:r>
      <w:r w:rsidR="000B23F4">
        <w:rPr>
          <w:rFonts w:cstheme="minorHAnsi"/>
        </w:rPr>
        <w:t>12</w:t>
      </w:r>
      <w:r w:rsidRPr="008A1118">
        <w:rPr>
          <w:rFonts w:cstheme="minorHAnsi"/>
        </w:rPr>
        <w:t xml:space="preserve"> años, plantea 17 Objetivos de Desarrollo Sostenible (ODS) con 169 metas de carácter integrado e indivisible, que abarcan las esferas económica, social y ambiental.</w:t>
      </w:r>
    </w:p>
    <w:p w14:paraId="7DF2FAB3" w14:textId="259641D4" w:rsidR="00BC34C5" w:rsidRPr="008A1118" w:rsidRDefault="00BC34C5" w:rsidP="00C531D3">
      <w:pPr>
        <w:jc w:val="both"/>
        <w:rPr>
          <w:rFonts w:cstheme="minorHAnsi"/>
        </w:rPr>
      </w:pPr>
      <w:r w:rsidRPr="008A1118">
        <w:rPr>
          <w:rFonts w:cstheme="minorHAnsi"/>
        </w:rPr>
        <w:t xml:space="preserve">En ella se reconoce que la erradicación de la pobreza en todas </w:t>
      </w:r>
      <w:r w:rsidR="00C02B5C">
        <w:rPr>
          <w:rFonts w:cstheme="minorHAnsi"/>
        </w:rPr>
        <w:t xml:space="preserve">sus formas y dimensiones, </w:t>
      </w:r>
      <w:r w:rsidR="00C05344">
        <w:rPr>
          <w:rFonts w:cstheme="minorHAnsi"/>
        </w:rPr>
        <w:t>inclui</w:t>
      </w:r>
      <w:r w:rsidR="00C05344" w:rsidRPr="008A1118">
        <w:rPr>
          <w:rFonts w:cstheme="minorHAnsi"/>
        </w:rPr>
        <w:t>da</w:t>
      </w:r>
      <w:r w:rsidRPr="008A1118">
        <w:rPr>
          <w:rFonts w:cstheme="minorHAnsi"/>
        </w:rPr>
        <w:t xml:space="preserve"> la pobreza extrema, es el mayor desafío que enfrenta el mundo</w:t>
      </w:r>
      <w:r w:rsidR="00AE51D3">
        <w:rPr>
          <w:rFonts w:cstheme="minorHAnsi"/>
        </w:rPr>
        <w:t xml:space="preserve">, </w:t>
      </w:r>
      <w:r w:rsidRPr="008A1118">
        <w:rPr>
          <w:rFonts w:cstheme="minorHAnsi"/>
        </w:rPr>
        <w:t xml:space="preserve">y constituye un requisito indispensable para el desarrollo sostenible. </w:t>
      </w:r>
    </w:p>
    <w:p w14:paraId="67F7BAD3" w14:textId="18100DE5" w:rsidR="00002199" w:rsidRDefault="002512D0" w:rsidP="00C531D3">
      <w:pPr>
        <w:jc w:val="both"/>
        <w:rPr>
          <w:rFonts w:cstheme="minorHAnsi"/>
        </w:rPr>
      </w:pPr>
      <w:r>
        <w:rPr>
          <w:rFonts w:cstheme="minorHAnsi"/>
        </w:rPr>
        <w:t>E</w:t>
      </w:r>
      <w:r w:rsidR="00192FB4" w:rsidRPr="003755B0">
        <w:rPr>
          <w:rFonts w:cstheme="minorHAnsi"/>
        </w:rPr>
        <w:t>l compromiso de los</w:t>
      </w:r>
      <w:r w:rsidR="00657757" w:rsidRPr="003755B0">
        <w:rPr>
          <w:rFonts w:cstheme="minorHAnsi"/>
        </w:rPr>
        <w:t xml:space="preserve"> Estados </w:t>
      </w:r>
      <w:r w:rsidR="00192FB4" w:rsidRPr="003755B0">
        <w:rPr>
          <w:rFonts w:cstheme="minorHAnsi"/>
        </w:rPr>
        <w:t xml:space="preserve">en </w:t>
      </w:r>
      <w:r w:rsidR="00657757" w:rsidRPr="003755B0">
        <w:rPr>
          <w:rFonts w:cstheme="minorHAnsi"/>
        </w:rPr>
        <w:t xml:space="preserve">movilizar los medios necesarios para </w:t>
      </w:r>
      <w:r w:rsidR="00A60308">
        <w:rPr>
          <w:rFonts w:cstheme="minorHAnsi"/>
        </w:rPr>
        <w:t>la</w:t>
      </w:r>
      <w:r w:rsidR="00657757" w:rsidRPr="003755B0">
        <w:rPr>
          <w:rFonts w:cstheme="minorHAnsi"/>
        </w:rPr>
        <w:t xml:space="preserve"> implementación</w:t>
      </w:r>
      <w:r w:rsidR="00A60308">
        <w:rPr>
          <w:rFonts w:cstheme="minorHAnsi"/>
        </w:rPr>
        <w:t xml:space="preserve"> de la Agenda</w:t>
      </w:r>
      <w:r>
        <w:rPr>
          <w:rFonts w:cstheme="minorHAnsi"/>
        </w:rPr>
        <w:t xml:space="preserve"> requiere por tanto de </w:t>
      </w:r>
      <w:r w:rsidR="00657757" w:rsidRPr="003755B0">
        <w:rPr>
          <w:rFonts w:cstheme="minorHAnsi"/>
        </w:rPr>
        <w:t>alianzas centradas especialmente en las necesidades de los grupos más vulnerables y excluidos, con el objetivo de “</w:t>
      </w:r>
      <w:r w:rsidRPr="002512D0">
        <w:rPr>
          <w:rFonts w:cstheme="minorHAnsi"/>
          <w:i/>
        </w:rPr>
        <w:t>No</w:t>
      </w:r>
      <w:r w:rsidR="00657757" w:rsidRPr="002512D0">
        <w:rPr>
          <w:rFonts w:cstheme="minorHAnsi"/>
          <w:i/>
        </w:rPr>
        <w:t xml:space="preserve"> dejar a nadie atrás</w:t>
      </w:r>
      <w:r w:rsidR="00657757" w:rsidRPr="003755B0">
        <w:rPr>
          <w:rFonts w:cstheme="minorHAnsi"/>
        </w:rPr>
        <w:t>”.</w:t>
      </w:r>
      <w:r w:rsidR="00192FB4" w:rsidRPr="003755B0">
        <w:rPr>
          <w:rFonts w:cstheme="minorHAnsi"/>
        </w:rPr>
        <w:t xml:space="preserve"> </w:t>
      </w:r>
      <w:r w:rsidR="00AE51D3">
        <w:rPr>
          <w:rFonts w:cstheme="minorHAnsi"/>
        </w:rPr>
        <w:t>De allí que</w:t>
      </w:r>
      <w:r w:rsidR="00C9449D">
        <w:rPr>
          <w:rFonts w:cstheme="minorHAnsi"/>
        </w:rPr>
        <w:t xml:space="preserve"> </w:t>
      </w:r>
      <w:r w:rsidR="005F2B73">
        <w:rPr>
          <w:rFonts w:cstheme="minorHAnsi"/>
        </w:rPr>
        <w:t>la participación de la s</w:t>
      </w:r>
      <w:r w:rsidR="00657757" w:rsidRPr="003755B0">
        <w:rPr>
          <w:rFonts w:cstheme="minorHAnsi"/>
        </w:rPr>
        <w:t xml:space="preserve">ociedad </w:t>
      </w:r>
      <w:r w:rsidR="005F2B73">
        <w:rPr>
          <w:rFonts w:cstheme="minorHAnsi"/>
        </w:rPr>
        <w:t>c</w:t>
      </w:r>
      <w:r w:rsidR="00657757" w:rsidRPr="003755B0">
        <w:rPr>
          <w:rFonts w:cstheme="minorHAnsi"/>
        </w:rPr>
        <w:t xml:space="preserve">ivil en </w:t>
      </w:r>
      <w:r w:rsidR="00002199" w:rsidRPr="003755B0">
        <w:rPr>
          <w:rFonts w:cstheme="minorHAnsi"/>
        </w:rPr>
        <w:t>la Agenda 2030</w:t>
      </w:r>
      <w:r w:rsidR="00657757" w:rsidRPr="003755B0">
        <w:rPr>
          <w:rFonts w:cstheme="minorHAnsi"/>
        </w:rPr>
        <w:t xml:space="preserve"> represent</w:t>
      </w:r>
      <w:r w:rsidR="00E72368">
        <w:rPr>
          <w:rFonts w:cstheme="minorHAnsi"/>
        </w:rPr>
        <w:t>e</w:t>
      </w:r>
      <w:r w:rsidR="00657757" w:rsidRPr="003755B0">
        <w:rPr>
          <w:rFonts w:cstheme="minorHAnsi"/>
        </w:rPr>
        <w:t xml:space="preserve"> un aspecto clave, a fin de aunar esfuerzos en la difusión, sensibilización y promoción de sus acciones y valores, así como por su capacidad de liderazgo para implicar a las personas que, a fin de cuentas, deberán ser las protagonistas de las acciones </w:t>
      </w:r>
      <w:r w:rsidR="00002199" w:rsidRPr="003755B0">
        <w:rPr>
          <w:rFonts w:cstheme="minorHAnsi"/>
        </w:rPr>
        <w:t xml:space="preserve">que se </w:t>
      </w:r>
      <w:r w:rsidR="00657757" w:rsidRPr="003755B0">
        <w:rPr>
          <w:rFonts w:cstheme="minorHAnsi"/>
        </w:rPr>
        <w:t>impulsen.</w:t>
      </w:r>
    </w:p>
    <w:p w14:paraId="07A1EADB" w14:textId="4799D9B9" w:rsidR="00CD2C97" w:rsidRDefault="00183F50" w:rsidP="00C531D3">
      <w:pPr>
        <w:spacing w:before="120" w:after="120"/>
        <w:jc w:val="both"/>
        <w:rPr>
          <w:rFonts w:cstheme="minorHAnsi"/>
        </w:rPr>
      </w:pPr>
      <w:r w:rsidRPr="000E59C7">
        <w:rPr>
          <w:rFonts w:cstheme="minorHAnsi"/>
        </w:rPr>
        <w:t xml:space="preserve">Asimismo, la incorporación de miradas y aportes transversales </w:t>
      </w:r>
      <w:r w:rsidR="005F1BF2" w:rsidRPr="000E59C7">
        <w:rPr>
          <w:rFonts w:cstheme="minorHAnsi"/>
        </w:rPr>
        <w:t xml:space="preserve">propuesta por la Agenda 2030, </w:t>
      </w:r>
      <w:r w:rsidRPr="000E59C7">
        <w:rPr>
          <w:rFonts w:cstheme="minorHAnsi"/>
        </w:rPr>
        <w:t xml:space="preserve">representa otro aspecto clave </w:t>
      </w:r>
      <w:r w:rsidR="0097658D" w:rsidRPr="000E59C7">
        <w:rPr>
          <w:rFonts w:cstheme="minorHAnsi"/>
        </w:rPr>
        <w:t xml:space="preserve">para </w:t>
      </w:r>
      <w:r w:rsidR="005F1BF2" w:rsidRPr="000E59C7">
        <w:rPr>
          <w:rFonts w:cstheme="minorHAnsi"/>
        </w:rPr>
        <w:t xml:space="preserve">su </w:t>
      </w:r>
      <w:r w:rsidR="0097658D" w:rsidRPr="000E59C7">
        <w:rPr>
          <w:rFonts w:cstheme="minorHAnsi"/>
        </w:rPr>
        <w:t xml:space="preserve">efectiva </w:t>
      </w:r>
      <w:r w:rsidRPr="000E59C7">
        <w:rPr>
          <w:rFonts w:cstheme="minorHAnsi"/>
        </w:rPr>
        <w:t>implementación</w:t>
      </w:r>
      <w:r w:rsidR="0097658D" w:rsidRPr="000E59C7">
        <w:rPr>
          <w:rFonts w:cstheme="minorHAnsi"/>
        </w:rPr>
        <w:t xml:space="preserve">, </w:t>
      </w:r>
      <w:r w:rsidR="005F1BF2" w:rsidRPr="000E59C7">
        <w:rPr>
          <w:rFonts w:cstheme="minorHAnsi"/>
        </w:rPr>
        <w:t xml:space="preserve">al integrar la perspectiva de </w:t>
      </w:r>
      <w:r w:rsidR="00E72368" w:rsidRPr="000E59C7">
        <w:rPr>
          <w:rFonts w:cstheme="minorHAnsi"/>
        </w:rPr>
        <w:t>derechos humanos, ciclos de vida, discapacidad, género,</w:t>
      </w:r>
      <w:r w:rsidR="00E72368" w:rsidRPr="000E59C7">
        <w:rPr>
          <w:rFonts w:cs="Gotham Book"/>
          <w:color w:val="000000"/>
          <w:sz w:val="19"/>
          <w:szCs w:val="19"/>
        </w:rPr>
        <w:t xml:space="preserve"> </w:t>
      </w:r>
      <w:r w:rsidR="00E72368" w:rsidRPr="000E59C7">
        <w:rPr>
          <w:rFonts w:cstheme="minorHAnsi"/>
        </w:rPr>
        <w:t xml:space="preserve">pueblos </w:t>
      </w:r>
      <w:r w:rsidR="00267CB8">
        <w:rPr>
          <w:rFonts w:cstheme="minorHAnsi"/>
        </w:rPr>
        <w:t>indígenas</w:t>
      </w:r>
      <w:r w:rsidR="00E72368" w:rsidRPr="000E59C7">
        <w:rPr>
          <w:rFonts w:cstheme="minorHAnsi"/>
        </w:rPr>
        <w:t xml:space="preserve"> y migraciones. En</w:t>
      </w:r>
      <w:r w:rsidR="00E72368">
        <w:rPr>
          <w:rFonts w:cstheme="minorHAnsi"/>
        </w:rPr>
        <w:t xml:space="preserve"> este sentido, l</w:t>
      </w:r>
      <w:r w:rsidR="00657757" w:rsidRPr="003755B0">
        <w:rPr>
          <w:rFonts w:cstheme="minorHAnsi"/>
        </w:rPr>
        <w:t>a presente jornada se encuadr</w:t>
      </w:r>
      <w:r w:rsidR="007F1A68">
        <w:rPr>
          <w:rFonts w:cstheme="minorHAnsi"/>
        </w:rPr>
        <w:t>a en los antecedentes señalados</w:t>
      </w:r>
      <w:r w:rsidR="00E443E6">
        <w:rPr>
          <w:rFonts w:cstheme="minorHAnsi"/>
        </w:rPr>
        <w:t xml:space="preserve">, </w:t>
      </w:r>
      <w:r w:rsidR="00657757" w:rsidRPr="003755B0">
        <w:rPr>
          <w:rFonts w:cstheme="minorHAnsi"/>
        </w:rPr>
        <w:t xml:space="preserve">y su </w:t>
      </w:r>
      <w:r w:rsidR="00DC35E8" w:rsidRPr="003755B0">
        <w:rPr>
          <w:rFonts w:cstheme="minorHAnsi"/>
        </w:rPr>
        <w:t>organización por parte d</w:t>
      </w:r>
      <w:r w:rsidR="00657757" w:rsidRPr="003755B0">
        <w:rPr>
          <w:rFonts w:cstheme="minorHAnsi"/>
        </w:rPr>
        <w:t xml:space="preserve">el Foro del Sector Social tiene por objetivo </w:t>
      </w:r>
      <w:r w:rsidR="00D1628C" w:rsidRPr="003755B0">
        <w:rPr>
          <w:rFonts w:cstheme="minorHAnsi"/>
        </w:rPr>
        <w:t>promover</w:t>
      </w:r>
      <w:r w:rsidR="005F2B73">
        <w:rPr>
          <w:rFonts w:cstheme="minorHAnsi"/>
        </w:rPr>
        <w:t xml:space="preserve"> un diá</w:t>
      </w:r>
      <w:r w:rsidR="001D36A0" w:rsidRPr="003755B0">
        <w:rPr>
          <w:rFonts w:cstheme="minorHAnsi"/>
        </w:rPr>
        <w:t>logo</w:t>
      </w:r>
      <w:r w:rsidR="00D1628C" w:rsidRPr="003755B0">
        <w:rPr>
          <w:rFonts w:cstheme="minorHAnsi"/>
        </w:rPr>
        <w:t xml:space="preserve"> </w:t>
      </w:r>
      <w:r w:rsidR="00CD2C97">
        <w:rPr>
          <w:rFonts w:cstheme="minorHAnsi"/>
        </w:rPr>
        <w:t xml:space="preserve">fecundo </w:t>
      </w:r>
      <w:r w:rsidR="00D1628C" w:rsidRPr="003755B0">
        <w:rPr>
          <w:rFonts w:cstheme="minorHAnsi"/>
        </w:rPr>
        <w:t xml:space="preserve">entre </w:t>
      </w:r>
      <w:r w:rsidR="005F2B73">
        <w:rPr>
          <w:rFonts w:cstheme="minorHAnsi"/>
        </w:rPr>
        <w:t>s</w:t>
      </w:r>
      <w:r w:rsidR="00D1628C" w:rsidRPr="003755B0">
        <w:rPr>
          <w:rFonts w:cstheme="minorHAnsi"/>
        </w:rPr>
        <w:t>ocieda</w:t>
      </w:r>
      <w:r w:rsidR="005F2B73">
        <w:rPr>
          <w:rFonts w:cstheme="minorHAnsi"/>
        </w:rPr>
        <w:t>d ci</w:t>
      </w:r>
      <w:r w:rsidR="00186760" w:rsidRPr="003755B0">
        <w:rPr>
          <w:rFonts w:cstheme="minorHAnsi"/>
        </w:rPr>
        <w:t xml:space="preserve">vil y autoridades </w:t>
      </w:r>
      <w:r w:rsidR="005F2B73">
        <w:rPr>
          <w:rFonts w:cstheme="minorHAnsi"/>
        </w:rPr>
        <w:t xml:space="preserve">gubernamentales </w:t>
      </w:r>
      <w:r w:rsidR="00D92E76">
        <w:rPr>
          <w:rFonts w:cstheme="minorHAnsi"/>
        </w:rPr>
        <w:t xml:space="preserve">encuadrado en </w:t>
      </w:r>
      <w:r w:rsidR="001D36A0" w:rsidRPr="003755B0">
        <w:rPr>
          <w:rFonts w:cstheme="minorHAnsi"/>
        </w:rPr>
        <w:t>la Agenda 2030</w:t>
      </w:r>
      <w:r w:rsidR="00186760" w:rsidRPr="003755B0">
        <w:rPr>
          <w:rFonts w:cstheme="minorHAnsi"/>
        </w:rPr>
        <w:t xml:space="preserve">. </w:t>
      </w:r>
    </w:p>
    <w:p w14:paraId="190DAA37" w14:textId="3FD0EBD6" w:rsidR="00603339" w:rsidRPr="003755B0" w:rsidRDefault="00CD2C97" w:rsidP="00C531D3">
      <w:pPr>
        <w:jc w:val="both"/>
        <w:rPr>
          <w:rFonts w:cstheme="minorHAnsi"/>
        </w:rPr>
      </w:pPr>
      <w:r>
        <w:rPr>
          <w:rFonts w:cstheme="minorHAnsi"/>
        </w:rPr>
        <w:t>Por la r</w:t>
      </w:r>
      <w:r w:rsidR="00603339" w:rsidRPr="003755B0">
        <w:rPr>
          <w:rFonts w:cstheme="minorHAnsi"/>
        </w:rPr>
        <w:t xml:space="preserve">elevancia </w:t>
      </w:r>
      <w:r>
        <w:rPr>
          <w:rFonts w:cstheme="minorHAnsi"/>
        </w:rPr>
        <w:t xml:space="preserve">que adopta </w:t>
      </w:r>
      <w:r w:rsidR="00D92E76">
        <w:rPr>
          <w:rFonts w:cstheme="minorHAnsi"/>
        </w:rPr>
        <w:t>e</w:t>
      </w:r>
      <w:r w:rsidR="006D68FE">
        <w:rPr>
          <w:rFonts w:cstheme="minorHAnsi"/>
        </w:rPr>
        <w:t xml:space="preserve">sta </w:t>
      </w:r>
      <w:r w:rsidR="00603339" w:rsidRPr="003755B0">
        <w:rPr>
          <w:rFonts w:cstheme="minorHAnsi"/>
        </w:rPr>
        <w:t>jornada</w:t>
      </w:r>
      <w:r w:rsidR="00D92E76">
        <w:rPr>
          <w:rFonts w:cstheme="minorHAnsi"/>
        </w:rPr>
        <w:t xml:space="preserve">, la misma </w:t>
      </w:r>
      <w:r w:rsidR="00603339" w:rsidRPr="003755B0">
        <w:rPr>
          <w:rFonts w:cstheme="minorHAnsi"/>
        </w:rPr>
        <w:t>cuenta con el apoyo del Consejo Nacional de Coordinación de Políticas Sociales</w:t>
      </w:r>
      <w:r>
        <w:rPr>
          <w:rFonts w:cstheme="minorHAnsi"/>
        </w:rPr>
        <w:t xml:space="preserve">, </w:t>
      </w:r>
      <w:r w:rsidR="00603339" w:rsidRPr="003755B0">
        <w:rPr>
          <w:rFonts w:cstheme="minorHAnsi"/>
        </w:rPr>
        <w:t>dependiente de la Presidencia</w:t>
      </w:r>
      <w:r w:rsidR="00163457" w:rsidRPr="003755B0">
        <w:rPr>
          <w:rFonts w:cstheme="minorHAnsi"/>
        </w:rPr>
        <w:t xml:space="preserve"> de la Nación, </w:t>
      </w:r>
      <w:r>
        <w:rPr>
          <w:rFonts w:cstheme="minorHAnsi"/>
        </w:rPr>
        <w:t xml:space="preserve">la </w:t>
      </w:r>
      <w:r w:rsidR="00163457" w:rsidRPr="003755B0">
        <w:rPr>
          <w:rFonts w:cstheme="minorHAnsi"/>
        </w:rPr>
        <w:t>Universidad del Museo Social Argentino</w:t>
      </w:r>
      <w:r w:rsidR="006D68FE">
        <w:rPr>
          <w:rFonts w:cstheme="minorHAnsi"/>
        </w:rPr>
        <w:t xml:space="preserve"> </w:t>
      </w:r>
      <w:r w:rsidR="00163457" w:rsidRPr="003755B0">
        <w:rPr>
          <w:rFonts w:cstheme="minorHAnsi"/>
        </w:rPr>
        <w:t>y la Unión Europea</w:t>
      </w:r>
      <w:r w:rsidR="006D68FE">
        <w:rPr>
          <w:rFonts w:cstheme="minorHAnsi"/>
        </w:rPr>
        <w:t xml:space="preserve">, </w:t>
      </w:r>
      <w:r w:rsidR="00163457" w:rsidRPr="003755B0">
        <w:rPr>
          <w:rFonts w:cstheme="minorHAnsi"/>
        </w:rPr>
        <w:t xml:space="preserve">a través del Programa </w:t>
      </w:r>
      <w:r w:rsidR="005F2B73">
        <w:rPr>
          <w:rFonts w:cstheme="minorHAnsi"/>
        </w:rPr>
        <w:t>“S</w:t>
      </w:r>
      <w:r w:rsidR="00603339" w:rsidRPr="003755B0">
        <w:rPr>
          <w:rFonts w:cstheme="minorHAnsi"/>
        </w:rPr>
        <w:t xml:space="preserve">ociedad </w:t>
      </w:r>
      <w:r w:rsidR="005F2B73">
        <w:rPr>
          <w:rFonts w:cstheme="minorHAnsi"/>
        </w:rPr>
        <w:t>C</w:t>
      </w:r>
      <w:r w:rsidR="00603339" w:rsidRPr="003755B0">
        <w:rPr>
          <w:rFonts w:cstheme="minorHAnsi"/>
        </w:rPr>
        <w:t>ivil en Red</w:t>
      </w:r>
      <w:r w:rsidR="005F2B73">
        <w:rPr>
          <w:rFonts w:cstheme="minorHAnsi"/>
        </w:rPr>
        <w:t>”</w:t>
      </w:r>
      <w:r w:rsidR="00603339" w:rsidRPr="003755B0">
        <w:rPr>
          <w:rFonts w:cstheme="minorHAnsi"/>
        </w:rPr>
        <w:t>.</w:t>
      </w:r>
    </w:p>
    <w:p w14:paraId="0FDA22B7" w14:textId="77777777" w:rsidR="001D36A0" w:rsidRPr="003755B0" w:rsidRDefault="001D36A0">
      <w:pPr>
        <w:rPr>
          <w:rFonts w:cstheme="minorHAnsi"/>
          <w:b/>
          <w:color w:val="767171" w:themeColor="background2" w:themeShade="80"/>
          <w:sz w:val="28"/>
          <w:szCs w:val="28"/>
        </w:rPr>
      </w:pPr>
      <w:r w:rsidRPr="003755B0">
        <w:rPr>
          <w:rFonts w:cstheme="minorHAnsi"/>
          <w:b/>
          <w:color w:val="767171" w:themeColor="background2" w:themeShade="80"/>
          <w:sz w:val="28"/>
          <w:szCs w:val="28"/>
        </w:rPr>
        <w:br w:type="page"/>
      </w:r>
    </w:p>
    <w:p w14:paraId="25B6B694" w14:textId="3F0FB18F" w:rsidR="001156CE" w:rsidRPr="00B50D68" w:rsidRDefault="003755B0" w:rsidP="00657757">
      <w:pPr>
        <w:jc w:val="both"/>
        <w:rPr>
          <w:rFonts w:cstheme="minorHAnsi"/>
          <w:b/>
          <w:sz w:val="24"/>
          <w:szCs w:val="24"/>
        </w:rPr>
      </w:pPr>
      <w:r w:rsidRPr="00B50D68">
        <w:rPr>
          <w:rFonts w:cstheme="minorHAnsi"/>
          <w:b/>
          <w:sz w:val="24"/>
          <w:szCs w:val="24"/>
        </w:rPr>
        <w:lastRenderedPageBreak/>
        <w:t>AGENDA</w:t>
      </w: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657"/>
        <w:gridCol w:w="3969"/>
      </w:tblGrid>
      <w:tr w:rsidR="002723C9" w:rsidRPr="003755B0" w14:paraId="53D9950A" w14:textId="77777777" w:rsidTr="00EC7957">
        <w:trPr>
          <w:trHeight w:val="499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148CCC"/>
          </w:tcPr>
          <w:p w14:paraId="4EB36940" w14:textId="76C17198" w:rsidR="002723C9" w:rsidRPr="003755B0" w:rsidRDefault="00CF0551" w:rsidP="00EC7957">
            <w:pPr>
              <w:spacing w:before="120"/>
              <w:jc w:val="both"/>
              <w:rPr>
                <w:rFonts w:cstheme="minorHAnsi"/>
                <w:b/>
                <w:color w:val="FFFFFF" w:themeColor="background1"/>
              </w:rPr>
            </w:pPr>
            <w:r w:rsidRPr="003755B0">
              <w:rPr>
                <w:rFonts w:cstheme="minorHAnsi"/>
                <w:b/>
                <w:color w:val="FFFFFF" w:themeColor="background1"/>
              </w:rPr>
              <w:t>Lunes 13 de Agosto</w:t>
            </w:r>
          </w:p>
        </w:tc>
      </w:tr>
      <w:tr w:rsidR="006C451F" w:rsidRPr="003755B0" w14:paraId="5FEA33FA" w14:textId="77777777" w:rsidTr="006C451F">
        <w:trPr>
          <w:trHeight w:val="499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5BB591" w14:textId="1098DCA0" w:rsidR="006C451F" w:rsidRPr="003755B0" w:rsidRDefault="006C451F" w:rsidP="00EC7957">
            <w:pPr>
              <w:spacing w:before="120" w:after="120"/>
              <w:jc w:val="both"/>
              <w:rPr>
                <w:rFonts w:cstheme="minorHAnsi"/>
                <w:b/>
                <w:color w:val="000000" w:themeColor="text1"/>
              </w:rPr>
            </w:pPr>
            <w:r w:rsidRPr="00EC7957">
              <w:rPr>
                <w:rFonts w:cstheme="minorHAnsi"/>
                <w:b/>
                <w:color w:val="148CCC"/>
              </w:rPr>
              <w:t>9.</w:t>
            </w:r>
            <w:r w:rsidR="007939CF">
              <w:rPr>
                <w:rFonts w:cstheme="minorHAnsi"/>
                <w:b/>
                <w:color w:val="148CCC"/>
              </w:rPr>
              <w:t>0</w:t>
            </w:r>
            <w:r w:rsidR="00AA49D9" w:rsidRPr="00EC7957">
              <w:rPr>
                <w:rFonts w:cstheme="minorHAnsi"/>
                <w:b/>
                <w:color w:val="148CCC"/>
              </w:rPr>
              <w:t>0</w:t>
            </w:r>
            <w:r w:rsidRPr="00EC7957">
              <w:rPr>
                <w:rFonts w:cstheme="minorHAnsi"/>
                <w:b/>
                <w:color w:val="148CCC"/>
              </w:rPr>
              <w:t xml:space="preserve"> – </w:t>
            </w:r>
            <w:r w:rsidR="00AA49D9" w:rsidRPr="00EC7957">
              <w:rPr>
                <w:rFonts w:cstheme="minorHAnsi"/>
                <w:b/>
                <w:color w:val="148CCC"/>
              </w:rPr>
              <w:t>9</w:t>
            </w:r>
            <w:r w:rsidRPr="00EC7957">
              <w:rPr>
                <w:rFonts w:cstheme="minorHAnsi"/>
                <w:b/>
                <w:color w:val="148CCC"/>
              </w:rPr>
              <w:t>.</w:t>
            </w:r>
            <w:r w:rsidR="00AA49D9" w:rsidRPr="00EC7957">
              <w:rPr>
                <w:rFonts w:cstheme="minorHAnsi"/>
                <w:b/>
                <w:color w:val="148CCC"/>
              </w:rPr>
              <w:t>50</w:t>
            </w:r>
            <w:r w:rsidRPr="00EC7957">
              <w:rPr>
                <w:rFonts w:cstheme="minorHAnsi"/>
                <w:b/>
                <w:color w:val="148CCC"/>
              </w:rPr>
              <w:t xml:space="preserve"> hs.</w:t>
            </w:r>
            <w:r w:rsidR="00F6119A">
              <w:rPr>
                <w:rFonts w:cstheme="minorHAnsi"/>
                <w:b/>
                <w:color w:val="148CCC"/>
              </w:rPr>
              <w:t xml:space="preserve">          </w:t>
            </w:r>
            <w:r w:rsidR="00283A39" w:rsidRPr="003755B0">
              <w:rPr>
                <w:rFonts w:cstheme="minorHAnsi"/>
                <w:b/>
                <w:color w:val="000000" w:themeColor="text1"/>
              </w:rPr>
              <w:t>Acreditaciones</w:t>
            </w:r>
            <w:r w:rsidR="00AA49D9" w:rsidRPr="003755B0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5AB80023" w14:textId="299103C5" w:rsidR="004230A6" w:rsidRPr="003755B0" w:rsidRDefault="004230A6" w:rsidP="00EC7957">
            <w:pPr>
              <w:spacing w:before="120" w:after="120"/>
              <w:jc w:val="both"/>
              <w:rPr>
                <w:rFonts w:cstheme="minorHAnsi"/>
                <w:b/>
              </w:rPr>
            </w:pPr>
          </w:p>
        </w:tc>
      </w:tr>
      <w:tr w:rsidR="00CF0551" w:rsidRPr="003755B0" w14:paraId="44FFBE08" w14:textId="77777777" w:rsidTr="00956CB0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3C501C78" w14:textId="608452DB" w:rsidR="00CF0551" w:rsidRPr="00654C90" w:rsidRDefault="00CF0551" w:rsidP="00C77C52">
            <w:pPr>
              <w:spacing w:before="120" w:after="120"/>
              <w:jc w:val="both"/>
              <w:rPr>
                <w:rFonts w:cstheme="minorHAnsi"/>
                <w:b/>
                <w:color w:val="000000" w:themeColor="text1"/>
              </w:rPr>
            </w:pPr>
            <w:r w:rsidRPr="00654C90">
              <w:rPr>
                <w:rFonts w:cstheme="minorHAnsi"/>
                <w:b/>
                <w:color w:val="148CCC"/>
              </w:rPr>
              <w:t>10.00 – 10.</w:t>
            </w:r>
            <w:r w:rsidR="00C77C52">
              <w:rPr>
                <w:rFonts w:cstheme="minorHAnsi"/>
                <w:b/>
                <w:color w:val="148CCC"/>
              </w:rPr>
              <w:t>15</w:t>
            </w:r>
            <w:r w:rsidRPr="00654C90">
              <w:rPr>
                <w:rFonts w:cstheme="minorHAnsi"/>
                <w:b/>
                <w:color w:val="148CCC"/>
              </w:rPr>
              <w:t xml:space="preserve"> hs.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14:paraId="6861088C" w14:textId="3B7E1250" w:rsidR="00CF0551" w:rsidRPr="00654C90" w:rsidRDefault="00CF0551" w:rsidP="00EC7957">
            <w:pPr>
              <w:spacing w:before="120" w:after="120"/>
              <w:jc w:val="both"/>
              <w:rPr>
                <w:rFonts w:cstheme="minorHAnsi"/>
                <w:b/>
                <w:color w:val="000000" w:themeColor="text1"/>
              </w:rPr>
            </w:pPr>
            <w:r w:rsidRPr="00654C90">
              <w:rPr>
                <w:rFonts w:cstheme="minorHAnsi"/>
                <w:b/>
                <w:color w:val="000000" w:themeColor="text1"/>
              </w:rPr>
              <w:t xml:space="preserve">Apertura </w:t>
            </w:r>
            <w:r w:rsidR="00D73880" w:rsidRPr="00654C90">
              <w:rPr>
                <w:rFonts w:cstheme="minorHAnsi"/>
                <w:b/>
                <w:color w:val="000000" w:themeColor="text1"/>
              </w:rPr>
              <w:t>o</w:t>
            </w:r>
            <w:r w:rsidRPr="00654C90">
              <w:rPr>
                <w:rFonts w:cstheme="minorHAnsi"/>
                <w:b/>
                <w:color w:val="000000" w:themeColor="text1"/>
              </w:rPr>
              <w:t xml:space="preserve">ficial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8B8EF8C" w14:textId="014348CA" w:rsidR="00C82172" w:rsidRDefault="00CD2696" w:rsidP="00050F7C">
            <w:pPr>
              <w:spacing w:before="120" w:after="120"/>
              <w:ind w:left="34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Silvia Morimoto, </w:t>
            </w: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Directora de País del Programa de Naciones Unidas para el Desarrollo</w:t>
            </w:r>
          </w:p>
          <w:p w14:paraId="10FFEBA4" w14:textId="6FA9440F" w:rsidR="002B5A2C" w:rsidRPr="00654C90" w:rsidRDefault="00CF0551" w:rsidP="00CD2696">
            <w:pPr>
              <w:spacing w:before="120" w:after="120"/>
              <w:ind w:left="34"/>
              <w:jc w:val="both"/>
              <w:rPr>
                <w:rFonts w:cstheme="minorHAnsi"/>
                <w:b/>
                <w:color w:val="000000" w:themeColor="text1"/>
              </w:rPr>
            </w:pPr>
            <w:r w:rsidRPr="00654C90">
              <w:rPr>
                <w:rFonts w:cstheme="minorHAnsi"/>
                <w:b/>
                <w:color w:val="000000" w:themeColor="text1"/>
              </w:rPr>
              <w:t xml:space="preserve">Gabriela Agosto - </w:t>
            </w:r>
            <w:r w:rsidRPr="00654C90">
              <w:rPr>
                <w:rFonts w:cstheme="minorHAnsi"/>
                <w:color w:val="000000" w:themeColor="text1"/>
              </w:rPr>
              <w:t xml:space="preserve">Secretaria Ejecutiva – </w:t>
            </w:r>
            <w:r w:rsidR="000E59C7" w:rsidRPr="00654C90">
              <w:rPr>
                <w:rFonts w:cstheme="minorHAnsi"/>
                <w:color w:val="000000" w:themeColor="text1"/>
              </w:rPr>
              <w:t>Consejo Nacional de Coo</w:t>
            </w:r>
            <w:r w:rsidR="00CD2696">
              <w:rPr>
                <w:rFonts w:cstheme="minorHAnsi"/>
                <w:color w:val="000000" w:themeColor="text1"/>
              </w:rPr>
              <w:t>rdinación de Políticas Sociales</w:t>
            </w:r>
          </w:p>
        </w:tc>
      </w:tr>
      <w:tr w:rsidR="00C77C52" w:rsidRPr="003755B0" w14:paraId="339F62D2" w14:textId="77777777" w:rsidTr="00956CB0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50A46359" w14:textId="26BB0B97" w:rsidR="00C77C52" w:rsidRPr="00654C90" w:rsidRDefault="00C77C52" w:rsidP="00C77C52">
            <w:pPr>
              <w:spacing w:before="120" w:after="120"/>
              <w:jc w:val="both"/>
              <w:rPr>
                <w:rFonts w:cstheme="minorHAnsi"/>
                <w:b/>
                <w:color w:val="148CCC"/>
              </w:rPr>
            </w:pPr>
            <w:r w:rsidRPr="00654C90">
              <w:rPr>
                <w:rFonts w:cstheme="minorHAnsi"/>
                <w:b/>
                <w:color w:val="148CCC"/>
              </w:rPr>
              <w:t>10.</w:t>
            </w:r>
            <w:r>
              <w:rPr>
                <w:rFonts w:cstheme="minorHAnsi"/>
                <w:b/>
                <w:color w:val="148CCC"/>
              </w:rPr>
              <w:t>15</w:t>
            </w:r>
            <w:r w:rsidRPr="00654C90">
              <w:rPr>
                <w:rFonts w:cstheme="minorHAnsi"/>
                <w:b/>
                <w:color w:val="148CCC"/>
              </w:rPr>
              <w:t xml:space="preserve"> – 10.</w:t>
            </w:r>
            <w:r>
              <w:rPr>
                <w:rFonts w:cstheme="minorHAnsi"/>
                <w:b/>
                <w:color w:val="148CCC"/>
              </w:rPr>
              <w:t>30</w:t>
            </w:r>
            <w:r w:rsidRPr="00654C90">
              <w:rPr>
                <w:rFonts w:cstheme="minorHAnsi"/>
                <w:b/>
                <w:color w:val="148CCC"/>
              </w:rPr>
              <w:t xml:space="preserve"> hs.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14:paraId="43129B92" w14:textId="77777777" w:rsidR="00CD7BE2" w:rsidRDefault="00CD7BE2" w:rsidP="00407A31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</w:t>
            </w:r>
            <w:r w:rsidR="00407A31">
              <w:rPr>
                <w:rFonts w:cstheme="minorHAnsi"/>
                <w:b/>
                <w:color w:val="000000" w:themeColor="text1"/>
              </w:rPr>
              <w:t>jes transversales</w:t>
            </w:r>
            <w:r>
              <w:rPr>
                <w:rFonts w:cstheme="minorHAnsi"/>
                <w:b/>
                <w:color w:val="000000" w:themeColor="text1"/>
              </w:rPr>
              <w:t xml:space="preserve">: Estado y </w:t>
            </w:r>
          </w:p>
          <w:p w14:paraId="6C696F75" w14:textId="1C948743" w:rsidR="002962A4" w:rsidRPr="00654C90" w:rsidRDefault="00A1677B" w:rsidP="00407A31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</w:t>
            </w:r>
            <w:r w:rsidR="002962A4">
              <w:rPr>
                <w:rFonts w:cstheme="minorHAnsi"/>
                <w:b/>
                <w:color w:val="000000" w:themeColor="text1"/>
              </w:rPr>
              <w:t>ociedad civil</w:t>
            </w:r>
          </w:p>
          <w:p w14:paraId="4D84333C" w14:textId="6ED314E5" w:rsidR="00C77C52" w:rsidRPr="00654C90" w:rsidRDefault="00C77C52" w:rsidP="00407A31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66EF300" w14:textId="396D0C16" w:rsidR="0093138D" w:rsidRDefault="0093138D" w:rsidP="00C77C52">
            <w:pPr>
              <w:spacing w:before="120" w:after="120"/>
              <w:ind w:left="34"/>
              <w:jc w:val="both"/>
              <w:rPr>
                <w:rFonts w:cstheme="minorHAnsi"/>
                <w:b/>
                <w:color w:val="000000" w:themeColor="text1"/>
              </w:rPr>
            </w:pPr>
            <w:r w:rsidRPr="00654C90">
              <w:rPr>
                <w:rFonts w:cstheme="minorHAnsi"/>
                <w:b/>
                <w:color w:val="000000" w:themeColor="text1"/>
              </w:rPr>
              <w:t>Mercedes</w:t>
            </w:r>
            <w:r w:rsidRPr="00654C90">
              <w:rPr>
                <w:rFonts w:cstheme="minorHAnsi"/>
                <w:b/>
              </w:rPr>
              <w:t xml:space="preserve"> Aranguren</w:t>
            </w:r>
            <w:r w:rsidRPr="00654C90">
              <w:rPr>
                <w:rFonts w:cstheme="minorHAnsi"/>
              </w:rPr>
              <w:t>, Presidenta del Foro del Sector Social</w:t>
            </w:r>
          </w:p>
          <w:p w14:paraId="63AE5FD5" w14:textId="06C50C28" w:rsidR="00C77C52" w:rsidRDefault="00C77C52" w:rsidP="0093138D">
            <w:pPr>
              <w:spacing w:before="120" w:after="120"/>
              <w:ind w:left="34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Paula Ximena </w:t>
            </w:r>
            <w:r w:rsidR="00C05344">
              <w:rPr>
                <w:rFonts w:cstheme="minorHAnsi"/>
                <w:b/>
                <w:color w:val="000000" w:themeColor="text1"/>
              </w:rPr>
              <w:t>Pérez</w:t>
            </w:r>
            <w:r>
              <w:rPr>
                <w:rFonts w:cstheme="minorHAnsi"/>
                <w:b/>
                <w:color w:val="000000" w:themeColor="text1"/>
              </w:rPr>
              <w:t xml:space="preserve"> Marquina, </w:t>
            </w:r>
            <w:r w:rsidRPr="00590879">
              <w:rPr>
                <w:rFonts w:cstheme="minorHAnsi"/>
                <w:color w:val="000000" w:themeColor="text1"/>
              </w:rPr>
              <w:t>Secretaria de Acompañamiento y Protección Social.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654C90">
              <w:rPr>
                <w:rFonts w:cstheme="minorHAnsi"/>
                <w:color w:val="000000" w:themeColor="text1"/>
              </w:rPr>
              <w:t>Ministerio de Desarrollo Social</w:t>
            </w:r>
          </w:p>
        </w:tc>
      </w:tr>
      <w:tr w:rsidR="00A657CB" w:rsidRPr="003755B0" w14:paraId="7762C277" w14:textId="77777777" w:rsidTr="006A3944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34A309CA" w14:textId="084DAA8B" w:rsidR="00A657CB" w:rsidRPr="00654C90" w:rsidRDefault="00A657CB" w:rsidP="00EC7957">
            <w:pPr>
              <w:spacing w:before="120" w:after="120"/>
              <w:jc w:val="both"/>
              <w:rPr>
                <w:rFonts w:cstheme="minorHAnsi"/>
                <w:b/>
                <w:color w:val="000000" w:themeColor="text1"/>
              </w:rPr>
            </w:pPr>
            <w:r w:rsidRPr="00654C90">
              <w:rPr>
                <w:rFonts w:cstheme="minorHAnsi"/>
                <w:b/>
                <w:color w:val="148CCC"/>
              </w:rPr>
              <w:t>1</w:t>
            </w:r>
            <w:r w:rsidR="00AA49D9" w:rsidRPr="00654C90">
              <w:rPr>
                <w:rFonts w:cstheme="minorHAnsi"/>
                <w:b/>
                <w:color w:val="148CCC"/>
              </w:rPr>
              <w:t>0</w:t>
            </w:r>
            <w:r w:rsidRPr="00654C90">
              <w:rPr>
                <w:rFonts w:cstheme="minorHAnsi"/>
                <w:b/>
                <w:color w:val="148CCC"/>
              </w:rPr>
              <w:t>.</w:t>
            </w:r>
            <w:r w:rsidR="00AA49D9" w:rsidRPr="00654C90">
              <w:rPr>
                <w:rFonts w:cstheme="minorHAnsi"/>
                <w:b/>
                <w:color w:val="148CCC"/>
              </w:rPr>
              <w:t>3</w:t>
            </w:r>
            <w:r w:rsidRPr="00654C90">
              <w:rPr>
                <w:rFonts w:cstheme="minorHAnsi"/>
                <w:b/>
                <w:color w:val="148CCC"/>
              </w:rPr>
              <w:t xml:space="preserve">0 </w:t>
            </w:r>
            <w:r w:rsidR="00AA49D9" w:rsidRPr="00654C90">
              <w:rPr>
                <w:rFonts w:cstheme="minorHAnsi"/>
                <w:b/>
                <w:color w:val="148CCC"/>
              </w:rPr>
              <w:t xml:space="preserve">– </w:t>
            </w:r>
            <w:r w:rsidR="006576AE" w:rsidRPr="00654C90">
              <w:rPr>
                <w:rFonts w:cstheme="minorHAnsi"/>
                <w:b/>
                <w:color w:val="148CCC"/>
              </w:rPr>
              <w:t>1</w:t>
            </w:r>
            <w:r w:rsidR="00784142" w:rsidRPr="00654C90">
              <w:rPr>
                <w:rFonts w:cstheme="minorHAnsi"/>
                <w:b/>
                <w:color w:val="148CCC"/>
              </w:rPr>
              <w:t>1</w:t>
            </w:r>
            <w:r w:rsidRPr="00654C90">
              <w:rPr>
                <w:rFonts w:cstheme="minorHAnsi"/>
                <w:b/>
                <w:color w:val="148CCC"/>
              </w:rPr>
              <w:t>.</w:t>
            </w:r>
            <w:r w:rsidR="00AA49D9" w:rsidRPr="00654C90">
              <w:rPr>
                <w:rFonts w:cstheme="minorHAnsi"/>
                <w:b/>
                <w:color w:val="148CCC"/>
              </w:rPr>
              <w:t>30</w:t>
            </w:r>
            <w:r w:rsidRPr="00654C90">
              <w:rPr>
                <w:rFonts w:cstheme="minorHAnsi"/>
                <w:b/>
                <w:color w:val="148CCC"/>
              </w:rPr>
              <w:t xml:space="preserve"> hs</w:t>
            </w:r>
            <w:r w:rsidR="00AA49D9" w:rsidRPr="00654C90">
              <w:rPr>
                <w:rFonts w:cstheme="minorHAnsi"/>
                <w:b/>
                <w:color w:val="148CCC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14:paraId="2FC98B94" w14:textId="3C59A3AF" w:rsidR="00E457C8" w:rsidRPr="00654C90" w:rsidRDefault="0071090F" w:rsidP="00EC7957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  <w:r w:rsidRPr="00654C90">
              <w:rPr>
                <w:rFonts w:cstheme="minorHAnsi"/>
                <w:b/>
                <w:color w:val="000000" w:themeColor="text1"/>
              </w:rPr>
              <w:t xml:space="preserve">Miradas y aportes transversales sobre los </w:t>
            </w:r>
            <w:r w:rsidR="00E457C8" w:rsidRPr="00654C90">
              <w:rPr>
                <w:rFonts w:cstheme="minorHAnsi"/>
                <w:b/>
                <w:color w:val="000000" w:themeColor="text1"/>
              </w:rPr>
              <w:t>ODS</w:t>
            </w:r>
          </w:p>
          <w:p w14:paraId="3B237DD6" w14:textId="4A448772" w:rsidR="008759DB" w:rsidRDefault="00FE2B65" w:rsidP="00361F07">
            <w:pPr>
              <w:spacing w:before="120" w:after="12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 xml:space="preserve">Jessica Braver (moderadora). </w:t>
            </w:r>
            <w:r w:rsidR="00361F07">
              <w:rPr>
                <w:rFonts w:cstheme="minorHAnsi"/>
              </w:rPr>
              <w:t xml:space="preserve">Oficial de Coordinación de las Naciones Unidas </w:t>
            </w:r>
            <w:r w:rsidR="00361F07" w:rsidRPr="00361F07">
              <w:rPr>
                <w:rFonts w:cstheme="minorHAnsi"/>
              </w:rPr>
              <w:t>en la Oficina del Coordinador Residente en Argentina.</w:t>
            </w:r>
          </w:p>
          <w:p w14:paraId="749136A9" w14:textId="77777777" w:rsidR="00654C90" w:rsidRDefault="00654C90" w:rsidP="00B32978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</w:p>
          <w:p w14:paraId="4603AAD6" w14:textId="77777777" w:rsidR="001F28E0" w:rsidRPr="00654C90" w:rsidRDefault="001F28E0" w:rsidP="00B32978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</w:p>
          <w:p w14:paraId="68E370F3" w14:textId="77777777" w:rsidR="00F32606" w:rsidRPr="00654C90" w:rsidRDefault="00F32606" w:rsidP="00B32978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</w:p>
          <w:p w14:paraId="42104A22" w14:textId="25A292B8" w:rsidR="00F32606" w:rsidRPr="00654C90" w:rsidRDefault="00B32978" w:rsidP="00F32606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b/>
                <w:i/>
              </w:rPr>
            </w:pPr>
            <w:r w:rsidRPr="00654C90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F32606" w:rsidRPr="00654C90">
              <w:rPr>
                <w:rFonts w:cstheme="minorHAnsi"/>
                <w:b/>
                <w:i/>
              </w:rPr>
              <w:t>Derechos Humanos</w:t>
            </w:r>
          </w:p>
          <w:p w14:paraId="1791A1C5" w14:textId="00897175" w:rsidR="00C0121E" w:rsidRPr="00654C90" w:rsidRDefault="00C0121E" w:rsidP="00B32978">
            <w:pPr>
              <w:spacing w:before="120" w:after="120"/>
              <w:rPr>
                <w:rFonts w:cstheme="minorHAnsi"/>
                <w:b/>
                <w:i/>
              </w:rPr>
            </w:pPr>
          </w:p>
          <w:p w14:paraId="48F7D3A3" w14:textId="77777777" w:rsidR="00C0121E" w:rsidRPr="00654C90" w:rsidRDefault="00C0121E" w:rsidP="00EC7957">
            <w:pPr>
              <w:spacing w:before="120" w:after="120"/>
              <w:jc w:val="right"/>
              <w:rPr>
                <w:rFonts w:cstheme="minorHAnsi"/>
                <w:b/>
              </w:rPr>
            </w:pPr>
          </w:p>
          <w:p w14:paraId="22924A9B" w14:textId="77777777" w:rsidR="00F32606" w:rsidRDefault="00F32606" w:rsidP="00EC7957">
            <w:pPr>
              <w:spacing w:before="120" w:after="120"/>
              <w:jc w:val="right"/>
              <w:rPr>
                <w:rFonts w:cstheme="minorHAnsi"/>
                <w:b/>
              </w:rPr>
            </w:pPr>
          </w:p>
          <w:p w14:paraId="15BDAB30" w14:textId="77777777" w:rsidR="001F28E0" w:rsidRDefault="001F28E0" w:rsidP="00E95EAC">
            <w:pPr>
              <w:spacing w:before="120" w:after="120"/>
              <w:rPr>
                <w:rFonts w:cstheme="minorHAnsi"/>
                <w:b/>
              </w:rPr>
            </w:pPr>
          </w:p>
          <w:p w14:paraId="57BFCFBC" w14:textId="77777777" w:rsidR="00654C90" w:rsidRPr="00654C90" w:rsidRDefault="00654C90" w:rsidP="00EC7957">
            <w:pPr>
              <w:spacing w:before="120" w:after="120"/>
              <w:jc w:val="right"/>
              <w:rPr>
                <w:rFonts w:cstheme="minorHAnsi"/>
                <w:b/>
              </w:rPr>
            </w:pPr>
          </w:p>
          <w:p w14:paraId="40F19707" w14:textId="4118AC0A" w:rsidR="004E6765" w:rsidRPr="00654C90" w:rsidRDefault="004E6765" w:rsidP="00C5114A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b/>
                <w:i/>
              </w:rPr>
            </w:pPr>
            <w:r w:rsidRPr="00654C90">
              <w:rPr>
                <w:rFonts w:cstheme="minorHAnsi"/>
                <w:b/>
                <w:i/>
              </w:rPr>
              <w:t>Ciclos de Vida</w:t>
            </w:r>
          </w:p>
          <w:p w14:paraId="233B9C8D" w14:textId="77777777" w:rsidR="004E6765" w:rsidRPr="00654C90" w:rsidRDefault="004E6765" w:rsidP="00EC7957">
            <w:pPr>
              <w:spacing w:before="120" w:after="120"/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6144DD92" w14:textId="77777777" w:rsidR="00F32606" w:rsidRDefault="00F32606" w:rsidP="00EC7957">
            <w:pPr>
              <w:spacing w:before="120" w:after="120"/>
              <w:jc w:val="both"/>
              <w:rPr>
                <w:rFonts w:cstheme="minorHAnsi"/>
                <w:b/>
              </w:rPr>
            </w:pPr>
          </w:p>
          <w:p w14:paraId="34ADE464" w14:textId="77777777" w:rsidR="001F28E0" w:rsidRDefault="001F28E0" w:rsidP="00C5114A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b/>
                <w:i/>
              </w:rPr>
            </w:pPr>
          </w:p>
          <w:p w14:paraId="0E1F94E4" w14:textId="77777777" w:rsidR="001F28E0" w:rsidRDefault="001F28E0" w:rsidP="00C5114A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b/>
                <w:i/>
              </w:rPr>
            </w:pPr>
          </w:p>
          <w:p w14:paraId="00FA88F8" w14:textId="77777777" w:rsidR="00645B15" w:rsidRDefault="00645B15" w:rsidP="00C5114A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b/>
                <w:i/>
              </w:rPr>
            </w:pPr>
          </w:p>
          <w:p w14:paraId="507004A4" w14:textId="77777777" w:rsidR="00C05344" w:rsidRDefault="00C05344" w:rsidP="00C5114A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b/>
                <w:i/>
              </w:rPr>
            </w:pPr>
          </w:p>
          <w:p w14:paraId="6124C73D" w14:textId="4FB91AB9" w:rsidR="00926CFC" w:rsidRPr="00654C90" w:rsidRDefault="004230A6" w:rsidP="00C5114A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b/>
                <w:i/>
              </w:rPr>
            </w:pPr>
            <w:r w:rsidRPr="00654C90">
              <w:rPr>
                <w:rFonts w:cstheme="minorHAnsi"/>
                <w:b/>
                <w:i/>
              </w:rPr>
              <w:t>Discapacidad</w:t>
            </w:r>
          </w:p>
          <w:p w14:paraId="6DBB69EA" w14:textId="54C6FE9F" w:rsidR="00A657CB" w:rsidRPr="00654C90" w:rsidRDefault="00A657CB" w:rsidP="00EC7957">
            <w:pPr>
              <w:spacing w:before="120" w:after="120"/>
              <w:jc w:val="both"/>
              <w:rPr>
                <w:rFonts w:cstheme="minorHAnsi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540DED4" w14:textId="77777777" w:rsidR="008759DB" w:rsidRPr="00654C90" w:rsidRDefault="008759DB" w:rsidP="00EC7957">
            <w:pPr>
              <w:spacing w:before="120" w:after="120"/>
              <w:jc w:val="both"/>
              <w:rPr>
                <w:rFonts w:cstheme="minorHAnsi"/>
                <w:b/>
              </w:rPr>
            </w:pPr>
          </w:p>
          <w:p w14:paraId="14B14109" w14:textId="77777777" w:rsidR="008759DB" w:rsidRPr="00654C90" w:rsidRDefault="008759DB" w:rsidP="00EC7957">
            <w:pPr>
              <w:spacing w:before="120" w:after="120"/>
              <w:jc w:val="both"/>
              <w:rPr>
                <w:rFonts w:cstheme="minorHAnsi"/>
                <w:b/>
              </w:rPr>
            </w:pPr>
          </w:p>
          <w:p w14:paraId="6F18BDD3" w14:textId="77777777" w:rsidR="008759DB" w:rsidRPr="00654C90" w:rsidRDefault="008759DB" w:rsidP="00EC7957">
            <w:pPr>
              <w:spacing w:before="120" w:after="120"/>
              <w:jc w:val="both"/>
              <w:rPr>
                <w:rFonts w:cstheme="minorHAnsi"/>
                <w:b/>
              </w:rPr>
            </w:pPr>
          </w:p>
          <w:p w14:paraId="17BBB1B0" w14:textId="77777777" w:rsidR="008759DB" w:rsidRPr="00654C90" w:rsidRDefault="008759DB" w:rsidP="00EC7957">
            <w:pPr>
              <w:spacing w:before="120" w:after="120"/>
              <w:jc w:val="both"/>
              <w:rPr>
                <w:rFonts w:cstheme="minorHAnsi"/>
                <w:b/>
              </w:rPr>
            </w:pPr>
          </w:p>
          <w:p w14:paraId="56E63B0D" w14:textId="77777777" w:rsidR="00BE21CB" w:rsidRDefault="00BE21CB" w:rsidP="00EC7957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</w:p>
          <w:p w14:paraId="70AC029B" w14:textId="16296336" w:rsidR="002B5A2C" w:rsidRPr="003755B0" w:rsidRDefault="002B5A2C" w:rsidP="002B5A2C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3755B0">
              <w:rPr>
                <w:rFonts w:cstheme="minorHAnsi"/>
                <w:b/>
                <w:lang w:val="es-ES"/>
              </w:rPr>
              <w:t>Agustina Bendersky</w:t>
            </w:r>
            <w:r w:rsidRPr="003755B0">
              <w:rPr>
                <w:rFonts w:cstheme="minorHAnsi"/>
                <w:lang w:val="es-ES"/>
              </w:rPr>
              <w:t xml:space="preserve">, Directora de Gestión del Plan Nacional de Acción en Derechos Humanos, </w:t>
            </w:r>
            <w:r w:rsidR="00376D68">
              <w:rPr>
                <w:rFonts w:cstheme="minorHAnsi"/>
                <w:lang w:val="es-ES"/>
              </w:rPr>
              <w:t>Subsecretaría</w:t>
            </w:r>
            <w:r w:rsidR="00376D68" w:rsidRPr="00680DE8">
              <w:rPr>
                <w:rFonts w:cstheme="minorHAnsi"/>
                <w:lang w:val="es-ES"/>
              </w:rPr>
              <w:t xml:space="preserve"> de Asuntos Estratégicos en Derechos Humanos</w:t>
            </w:r>
            <w:r w:rsidR="00376D68">
              <w:rPr>
                <w:rFonts w:cstheme="minorHAnsi"/>
                <w:lang w:val="es-ES"/>
              </w:rPr>
              <w:t>,</w:t>
            </w:r>
            <w:r w:rsidR="00C05344">
              <w:rPr>
                <w:rFonts w:cstheme="minorHAnsi"/>
                <w:lang w:val="es-ES"/>
              </w:rPr>
              <w:t xml:space="preserve"> Min. Justicia y DD.HH</w:t>
            </w:r>
          </w:p>
          <w:p w14:paraId="366888FE" w14:textId="5D43521C" w:rsidR="00C0121E" w:rsidRPr="00654C90" w:rsidRDefault="00BB107C" w:rsidP="00EC7957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654C90">
              <w:rPr>
                <w:rFonts w:cstheme="minorHAnsi"/>
                <w:b/>
                <w:lang w:val="es-ES"/>
              </w:rPr>
              <w:t>Eugenio Luis Palazzo</w:t>
            </w:r>
            <w:r w:rsidR="00C0121E" w:rsidRPr="00654C90">
              <w:rPr>
                <w:rFonts w:cstheme="minorHAnsi"/>
                <w:lang w:val="es-ES"/>
              </w:rPr>
              <w:t>,</w:t>
            </w:r>
            <w:r w:rsidRPr="00654C90">
              <w:rPr>
                <w:rFonts w:cstheme="minorHAnsi"/>
                <w:lang w:val="es-ES"/>
              </w:rPr>
              <w:t xml:space="preserve"> Presidente </w:t>
            </w:r>
            <w:r w:rsidR="00010A8D" w:rsidRPr="00654C90">
              <w:rPr>
                <w:rFonts w:cstheme="minorHAnsi"/>
                <w:lang w:val="es-ES"/>
              </w:rPr>
              <w:t>Fundación para la Edu</w:t>
            </w:r>
            <w:r w:rsidR="00C05344">
              <w:rPr>
                <w:rFonts w:cstheme="minorHAnsi"/>
                <w:lang w:val="es-ES"/>
              </w:rPr>
              <w:t>cación, la Ciencia y la Cultura</w:t>
            </w:r>
          </w:p>
          <w:p w14:paraId="3192FD53" w14:textId="77777777" w:rsidR="00C0121E" w:rsidRPr="00654C90" w:rsidRDefault="00C0121E" w:rsidP="00EC7957">
            <w:pPr>
              <w:spacing w:before="120" w:after="120"/>
              <w:jc w:val="both"/>
              <w:rPr>
                <w:rFonts w:cstheme="minorHAnsi"/>
                <w:b/>
                <w:lang w:val="es-ES"/>
              </w:rPr>
            </w:pPr>
          </w:p>
          <w:p w14:paraId="55193337" w14:textId="77777777" w:rsidR="003B232B" w:rsidRDefault="003B232B" w:rsidP="00654C90">
            <w:pPr>
              <w:spacing w:before="120" w:after="120"/>
              <w:ind w:left="34"/>
              <w:jc w:val="both"/>
              <w:rPr>
                <w:rFonts w:cstheme="minorHAnsi"/>
                <w:b/>
                <w:lang w:val="es-ES"/>
              </w:rPr>
            </w:pPr>
          </w:p>
          <w:p w14:paraId="3806C213" w14:textId="30E1333C" w:rsidR="00654C90" w:rsidRPr="00654C90" w:rsidRDefault="006576AE" w:rsidP="0084496B">
            <w:pPr>
              <w:spacing w:before="120" w:after="120"/>
              <w:ind w:left="34"/>
              <w:jc w:val="both"/>
              <w:rPr>
                <w:rFonts w:cstheme="minorHAnsi"/>
                <w:b/>
                <w:color w:val="000000" w:themeColor="text1"/>
              </w:rPr>
            </w:pPr>
            <w:r w:rsidRPr="00654C90">
              <w:rPr>
                <w:rFonts w:cstheme="minorHAnsi"/>
                <w:b/>
                <w:lang w:val="es-ES"/>
              </w:rPr>
              <w:t>Gabriel Castelli</w:t>
            </w:r>
            <w:r w:rsidR="004E6765" w:rsidRPr="00654C90">
              <w:rPr>
                <w:rFonts w:cstheme="minorHAnsi"/>
                <w:lang w:val="es-ES"/>
              </w:rPr>
              <w:t>, Secretario de Niñez, Adolescencia y Familia</w:t>
            </w:r>
            <w:r w:rsidR="00010A8D" w:rsidRPr="00654C90">
              <w:rPr>
                <w:rFonts w:cstheme="minorHAnsi"/>
                <w:lang w:val="es-ES"/>
              </w:rPr>
              <w:t>, Ministerio de Desarrollo Social de la Nación.</w:t>
            </w:r>
          </w:p>
          <w:p w14:paraId="007C1E95" w14:textId="63AFBAAD" w:rsidR="001F28E0" w:rsidRPr="00E6011E" w:rsidRDefault="006576AE" w:rsidP="0084496B">
            <w:pPr>
              <w:spacing w:before="120" w:after="120"/>
              <w:jc w:val="both"/>
              <w:rPr>
                <w:rFonts w:cstheme="minorHAnsi"/>
              </w:rPr>
            </w:pPr>
            <w:r w:rsidRPr="00654C90">
              <w:rPr>
                <w:rFonts w:cstheme="minorHAnsi"/>
                <w:b/>
              </w:rPr>
              <w:t>Sonia Abadi</w:t>
            </w:r>
            <w:r w:rsidR="00926CFC" w:rsidRPr="00654C90">
              <w:rPr>
                <w:rFonts w:cstheme="minorHAnsi"/>
              </w:rPr>
              <w:t xml:space="preserve">, </w:t>
            </w:r>
            <w:r w:rsidR="00645B15" w:rsidRPr="00645B15">
              <w:rPr>
                <w:rFonts w:cstheme="minorHAnsi"/>
              </w:rPr>
              <w:t>Presidente de Pensamiento en Red, Innovación y Redes Humanas</w:t>
            </w:r>
          </w:p>
          <w:p w14:paraId="42CEBA3E" w14:textId="77777777" w:rsidR="003B232B" w:rsidRDefault="003B232B" w:rsidP="00654C90">
            <w:pPr>
              <w:spacing w:before="120" w:after="120"/>
              <w:ind w:left="34"/>
              <w:jc w:val="both"/>
              <w:rPr>
                <w:rFonts w:cstheme="minorHAnsi"/>
                <w:b/>
              </w:rPr>
            </w:pPr>
          </w:p>
          <w:p w14:paraId="78C9551F" w14:textId="394A14A4" w:rsidR="00654C90" w:rsidRPr="00654C90" w:rsidRDefault="00590879" w:rsidP="00654C90">
            <w:pPr>
              <w:spacing w:before="120" w:after="120"/>
              <w:ind w:left="34"/>
              <w:jc w:val="both"/>
              <w:rPr>
                <w:rFonts w:cstheme="minorHAnsi"/>
                <w:b/>
                <w:color w:val="000000" w:themeColor="text1"/>
              </w:rPr>
            </w:pPr>
            <w:r w:rsidRPr="00590879">
              <w:rPr>
                <w:rFonts w:cstheme="minorHAnsi"/>
                <w:b/>
              </w:rPr>
              <w:lastRenderedPageBreak/>
              <w:t xml:space="preserve">Mónica Pires, </w:t>
            </w:r>
            <w:r w:rsidRPr="00590879">
              <w:rPr>
                <w:rFonts w:cstheme="minorHAnsi"/>
              </w:rPr>
              <w:t xml:space="preserve">Directora Nacional de Inclusión para Personas con Discapacidad, </w:t>
            </w:r>
            <w:r w:rsidR="006576AE" w:rsidRPr="00590879">
              <w:rPr>
                <w:rFonts w:cstheme="minorHAnsi"/>
              </w:rPr>
              <w:t>Agencia</w:t>
            </w:r>
            <w:r w:rsidR="006576AE" w:rsidRPr="00654C90">
              <w:rPr>
                <w:rFonts w:cstheme="minorHAnsi"/>
              </w:rPr>
              <w:t xml:space="preserve"> Nacional de Discapacidad</w:t>
            </w:r>
            <w:r w:rsidR="00E6011E">
              <w:rPr>
                <w:rFonts w:cstheme="minorHAnsi"/>
              </w:rPr>
              <w:t>.</w:t>
            </w:r>
          </w:p>
          <w:p w14:paraId="49DB268D" w14:textId="0686C5BC" w:rsidR="00A657CB" w:rsidRPr="00654C90" w:rsidRDefault="006576AE" w:rsidP="00EC7957">
            <w:pPr>
              <w:spacing w:before="120" w:after="120"/>
              <w:jc w:val="both"/>
              <w:rPr>
                <w:rFonts w:cstheme="minorHAnsi"/>
              </w:rPr>
            </w:pPr>
            <w:r w:rsidRPr="00654C90">
              <w:rPr>
                <w:rFonts w:cstheme="minorHAnsi"/>
                <w:b/>
              </w:rPr>
              <w:t xml:space="preserve">Douglas </w:t>
            </w:r>
            <w:r w:rsidR="00181B3E" w:rsidRPr="00654C90">
              <w:rPr>
                <w:rFonts w:cstheme="minorHAnsi"/>
                <w:b/>
              </w:rPr>
              <w:t>Jarvi</w:t>
            </w:r>
            <w:r w:rsidRPr="00654C90">
              <w:rPr>
                <w:rFonts w:cstheme="minorHAnsi"/>
                <w:b/>
              </w:rPr>
              <w:t>s</w:t>
            </w:r>
            <w:r w:rsidR="00926CFC" w:rsidRPr="00654C90">
              <w:rPr>
                <w:rFonts w:cstheme="minorHAnsi"/>
                <w:b/>
              </w:rPr>
              <w:t>,</w:t>
            </w:r>
            <w:r w:rsidR="00926CFC" w:rsidRPr="00654C90">
              <w:rPr>
                <w:rFonts w:cstheme="minorHAnsi"/>
                <w:color w:val="FF0000"/>
              </w:rPr>
              <w:t xml:space="preserve"> </w:t>
            </w:r>
            <w:r w:rsidR="00411AF8" w:rsidRPr="00654C90">
              <w:rPr>
                <w:rFonts w:cstheme="minorHAnsi"/>
              </w:rPr>
              <w:t xml:space="preserve">Vocal titular, Responsable de RRII. </w:t>
            </w:r>
            <w:r w:rsidRPr="00654C90">
              <w:rPr>
                <w:rFonts w:cstheme="minorHAnsi"/>
              </w:rPr>
              <w:t>ALPI</w:t>
            </w:r>
            <w:r w:rsidR="00411AF8" w:rsidRPr="00654C90">
              <w:rPr>
                <w:rFonts w:cstheme="minorHAnsi"/>
              </w:rPr>
              <w:t xml:space="preserve"> Asociación Civil</w:t>
            </w:r>
            <w:r w:rsidRPr="00654C90">
              <w:rPr>
                <w:rFonts w:cstheme="minorHAnsi"/>
              </w:rPr>
              <w:t>.</w:t>
            </w:r>
          </w:p>
        </w:tc>
      </w:tr>
      <w:tr w:rsidR="006576AE" w:rsidRPr="003755B0" w14:paraId="23680C96" w14:textId="77777777" w:rsidTr="00956CB0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7FAE788D" w14:textId="0AAB2B5A" w:rsidR="006576AE" w:rsidRPr="00654C90" w:rsidRDefault="00AA49D9" w:rsidP="007939CF">
            <w:pPr>
              <w:spacing w:before="120" w:after="120"/>
              <w:jc w:val="both"/>
              <w:rPr>
                <w:rFonts w:cstheme="minorHAnsi"/>
                <w:b/>
                <w:color w:val="000000" w:themeColor="text1"/>
              </w:rPr>
            </w:pPr>
            <w:r w:rsidRPr="00654C90">
              <w:rPr>
                <w:rFonts w:cstheme="minorHAnsi"/>
                <w:b/>
                <w:color w:val="148CCC"/>
              </w:rPr>
              <w:lastRenderedPageBreak/>
              <w:t>11</w:t>
            </w:r>
            <w:r w:rsidR="006576AE" w:rsidRPr="00654C90">
              <w:rPr>
                <w:rFonts w:cstheme="minorHAnsi"/>
                <w:b/>
                <w:color w:val="148CCC"/>
              </w:rPr>
              <w:t>.</w:t>
            </w:r>
            <w:r w:rsidRPr="00654C90">
              <w:rPr>
                <w:rFonts w:cstheme="minorHAnsi"/>
                <w:b/>
                <w:color w:val="148CCC"/>
              </w:rPr>
              <w:t>30</w:t>
            </w:r>
            <w:r w:rsidR="006576AE" w:rsidRPr="00654C90">
              <w:rPr>
                <w:rFonts w:cstheme="minorHAnsi"/>
                <w:b/>
                <w:color w:val="148CCC"/>
              </w:rPr>
              <w:t xml:space="preserve"> – </w:t>
            </w:r>
            <w:r w:rsidR="007939CF" w:rsidRPr="00654C90">
              <w:rPr>
                <w:rFonts w:cstheme="minorHAnsi"/>
                <w:b/>
                <w:color w:val="148CCC"/>
              </w:rPr>
              <w:t>12</w:t>
            </w:r>
            <w:r w:rsidR="006576AE" w:rsidRPr="00654C90">
              <w:rPr>
                <w:rFonts w:cstheme="minorHAnsi"/>
                <w:b/>
                <w:color w:val="148CCC"/>
              </w:rPr>
              <w:t>.</w:t>
            </w:r>
            <w:r w:rsidR="007939CF" w:rsidRPr="00654C90">
              <w:rPr>
                <w:rFonts w:cstheme="minorHAnsi"/>
                <w:b/>
                <w:color w:val="148CCC"/>
              </w:rPr>
              <w:t>00</w:t>
            </w:r>
            <w:r w:rsidR="006576AE" w:rsidRPr="00654C90">
              <w:rPr>
                <w:rFonts w:cstheme="minorHAnsi"/>
                <w:b/>
                <w:color w:val="148CCC"/>
              </w:rPr>
              <w:t xml:space="preserve"> hs.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14:paraId="6353C436" w14:textId="020FCADA" w:rsidR="00EC7957" w:rsidRPr="00654C90" w:rsidRDefault="00D73880" w:rsidP="00EC7957">
            <w:pPr>
              <w:spacing w:before="120" w:after="120"/>
              <w:jc w:val="both"/>
              <w:rPr>
                <w:rFonts w:cstheme="minorHAnsi"/>
                <w:b/>
                <w:color w:val="000000" w:themeColor="text1"/>
              </w:rPr>
            </w:pPr>
            <w:r w:rsidRPr="00654C90">
              <w:rPr>
                <w:rFonts w:cstheme="minorHAnsi"/>
                <w:b/>
                <w:color w:val="000000" w:themeColor="text1"/>
              </w:rPr>
              <w:t>Receso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F9B49B9" w14:textId="77777777" w:rsidR="006576AE" w:rsidRPr="00654C90" w:rsidRDefault="006576AE" w:rsidP="00EC7957">
            <w:pPr>
              <w:pStyle w:val="Prrafodelista"/>
              <w:spacing w:before="120" w:after="120"/>
              <w:ind w:left="317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  <w:tr w:rsidR="006576AE" w:rsidRPr="003755B0" w14:paraId="26C8E215" w14:textId="77777777" w:rsidTr="006A3944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201E713C" w14:textId="2FD2881F" w:rsidR="006576AE" w:rsidRPr="00654C90" w:rsidRDefault="006576AE" w:rsidP="009833B7">
            <w:pPr>
              <w:spacing w:before="120" w:after="120"/>
              <w:jc w:val="both"/>
              <w:rPr>
                <w:rFonts w:cstheme="minorHAnsi"/>
                <w:b/>
                <w:color w:val="000000" w:themeColor="text1"/>
              </w:rPr>
            </w:pPr>
            <w:r w:rsidRPr="00654C90">
              <w:rPr>
                <w:rFonts w:cstheme="minorHAnsi"/>
                <w:b/>
                <w:color w:val="148CCC"/>
              </w:rPr>
              <w:t>1</w:t>
            </w:r>
            <w:r w:rsidR="007939CF" w:rsidRPr="00654C90">
              <w:rPr>
                <w:rFonts w:cstheme="minorHAnsi"/>
                <w:b/>
                <w:color w:val="148CCC"/>
              </w:rPr>
              <w:t>2</w:t>
            </w:r>
            <w:r w:rsidRPr="00654C90">
              <w:rPr>
                <w:rFonts w:cstheme="minorHAnsi"/>
                <w:b/>
                <w:color w:val="148CCC"/>
              </w:rPr>
              <w:t>.</w:t>
            </w:r>
            <w:r w:rsidR="007939CF" w:rsidRPr="00654C90">
              <w:rPr>
                <w:rFonts w:cstheme="minorHAnsi"/>
                <w:b/>
                <w:color w:val="148CCC"/>
              </w:rPr>
              <w:t>00</w:t>
            </w:r>
            <w:r w:rsidRPr="00654C90">
              <w:rPr>
                <w:rFonts w:cstheme="minorHAnsi"/>
                <w:b/>
                <w:color w:val="148CCC"/>
              </w:rPr>
              <w:t xml:space="preserve"> </w:t>
            </w:r>
            <w:r w:rsidR="00147912" w:rsidRPr="00654C90">
              <w:rPr>
                <w:rFonts w:cstheme="minorHAnsi"/>
                <w:b/>
                <w:color w:val="148CCC"/>
              </w:rPr>
              <w:t xml:space="preserve">– </w:t>
            </w:r>
            <w:r w:rsidRPr="00654C90">
              <w:rPr>
                <w:rFonts w:cstheme="minorHAnsi"/>
                <w:b/>
                <w:color w:val="148CCC"/>
              </w:rPr>
              <w:t>1</w:t>
            </w:r>
            <w:r w:rsidR="00593CFA" w:rsidRPr="00654C90">
              <w:rPr>
                <w:rFonts w:cstheme="minorHAnsi"/>
                <w:b/>
                <w:color w:val="148CCC"/>
              </w:rPr>
              <w:t>3</w:t>
            </w:r>
            <w:r w:rsidRPr="00654C90">
              <w:rPr>
                <w:rFonts w:cstheme="minorHAnsi"/>
                <w:b/>
                <w:color w:val="148CCC"/>
              </w:rPr>
              <w:t>.</w:t>
            </w:r>
            <w:r w:rsidR="009833B7" w:rsidRPr="00654C90">
              <w:rPr>
                <w:rFonts w:cstheme="minorHAnsi"/>
                <w:b/>
                <w:color w:val="148CCC"/>
              </w:rPr>
              <w:t>00</w:t>
            </w:r>
            <w:r w:rsidRPr="00654C90">
              <w:rPr>
                <w:rFonts w:cstheme="minorHAnsi"/>
                <w:b/>
                <w:color w:val="148CCC"/>
              </w:rPr>
              <w:t xml:space="preserve"> hs.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14:paraId="26EB9A99" w14:textId="5F82DED2" w:rsidR="008759DB" w:rsidRPr="00DF5235" w:rsidRDefault="008759DB" w:rsidP="008759DB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  <w:r w:rsidRPr="00DF5235">
              <w:rPr>
                <w:rFonts w:cstheme="minorHAnsi"/>
                <w:b/>
                <w:color w:val="000000" w:themeColor="text1"/>
              </w:rPr>
              <w:t>Miradas y aportes transversales sobre los ODS (continuación)</w:t>
            </w:r>
          </w:p>
          <w:p w14:paraId="64415163" w14:textId="6F795F1F" w:rsidR="00C05344" w:rsidRPr="00654C90" w:rsidRDefault="00C05344" w:rsidP="00C05344">
            <w:pPr>
              <w:spacing w:before="120" w:after="120"/>
              <w:jc w:val="both"/>
              <w:rPr>
                <w:rFonts w:cstheme="minorHAnsi"/>
              </w:rPr>
            </w:pPr>
            <w:r w:rsidRPr="00654C90">
              <w:rPr>
                <w:rFonts w:cstheme="minorHAnsi"/>
                <w:b/>
              </w:rPr>
              <w:t>María Margarita Guido (moderadora)</w:t>
            </w:r>
            <w:r w:rsidRPr="00654C90">
              <w:rPr>
                <w:rFonts w:cstheme="minorHAnsi"/>
              </w:rPr>
              <w:t xml:space="preserve">, Vicepresidente 1ra </w:t>
            </w:r>
            <w:r w:rsidR="0084496B">
              <w:rPr>
                <w:rFonts w:cstheme="minorHAnsi"/>
              </w:rPr>
              <w:t>del Foro del Sector Social</w:t>
            </w:r>
            <w:r w:rsidRPr="00654C90">
              <w:rPr>
                <w:rFonts w:cstheme="minorHAnsi"/>
              </w:rPr>
              <w:t xml:space="preserve"> – </w:t>
            </w:r>
            <w:r w:rsidRPr="00654C90">
              <w:rPr>
                <w:rFonts w:cstheme="minorHAnsi"/>
                <w:lang w:val="es-ES"/>
              </w:rPr>
              <w:t>Fundación para la Educación, la Ciencia y la Cultura</w:t>
            </w:r>
          </w:p>
          <w:p w14:paraId="501FE623" w14:textId="77777777" w:rsidR="00C91831" w:rsidRPr="00DF5235" w:rsidRDefault="00C91831" w:rsidP="00C91831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</w:p>
          <w:p w14:paraId="5D14A09B" w14:textId="51CDDA3A" w:rsidR="00ED79E2" w:rsidRPr="00DF5235" w:rsidRDefault="00ED79E2" w:rsidP="00ED79E2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b/>
                <w:i/>
              </w:rPr>
            </w:pPr>
            <w:r w:rsidRPr="00DF5235">
              <w:rPr>
                <w:rFonts w:cstheme="minorHAnsi"/>
                <w:b/>
                <w:i/>
              </w:rPr>
              <w:t>Género</w:t>
            </w:r>
          </w:p>
          <w:p w14:paraId="54ABC796" w14:textId="77777777" w:rsidR="00ED79E2" w:rsidRPr="00DF5235" w:rsidRDefault="00ED79E2" w:rsidP="00C91831">
            <w:pPr>
              <w:spacing w:before="120" w:after="120"/>
              <w:rPr>
                <w:rFonts w:cstheme="minorHAnsi"/>
                <w:b/>
                <w:i/>
              </w:rPr>
            </w:pPr>
          </w:p>
          <w:p w14:paraId="62175EA3" w14:textId="77777777" w:rsidR="001D3BF5" w:rsidRPr="00DF5235" w:rsidRDefault="001D3BF5" w:rsidP="00395AF2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</w:p>
          <w:p w14:paraId="10E227C1" w14:textId="77777777" w:rsidR="00F32606" w:rsidRPr="00DF5235" w:rsidRDefault="00F32606" w:rsidP="00EC7957">
            <w:pPr>
              <w:spacing w:before="120" w:after="120"/>
              <w:jc w:val="right"/>
              <w:rPr>
                <w:rFonts w:cstheme="minorHAnsi"/>
                <w:b/>
                <w:color w:val="000000" w:themeColor="text1"/>
              </w:rPr>
            </w:pPr>
          </w:p>
          <w:p w14:paraId="49648241" w14:textId="77777777" w:rsidR="00364D6B" w:rsidRPr="00DF5235" w:rsidRDefault="00364D6B" w:rsidP="00EC7957">
            <w:pPr>
              <w:spacing w:before="120" w:after="120"/>
              <w:jc w:val="right"/>
              <w:rPr>
                <w:rFonts w:cstheme="minorHAnsi"/>
                <w:b/>
                <w:color w:val="000000" w:themeColor="text1"/>
              </w:rPr>
            </w:pPr>
          </w:p>
          <w:p w14:paraId="7F93DC80" w14:textId="07818D9B" w:rsidR="004230A6" w:rsidRPr="00DF5235" w:rsidRDefault="005726F9" w:rsidP="00C91831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b/>
                <w:i/>
              </w:rPr>
            </w:pPr>
            <w:r w:rsidRPr="00DF5235">
              <w:rPr>
                <w:rFonts w:cstheme="minorHAnsi"/>
                <w:b/>
                <w:i/>
              </w:rPr>
              <w:t xml:space="preserve">Pueblos </w:t>
            </w:r>
            <w:r w:rsidR="00791084" w:rsidRPr="00DF5235">
              <w:rPr>
                <w:rFonts w:cstheme="minorHAnsi"/>
                <w:b/>
                <w:i/>
              </w:rPr>
              <w:t>ind</w:t>
            </w:r>
            <w:r w:rsidR="00FF7845" w:rsidRPr="00DF5235">
              <w:rPr>
                <w:rFonts w:cstheme="minorHAnsi"/>
                <w:b/>
                <w:i/>
              </w:rPr>
              <w:t>í</w:t>
            </w:r>
            <w:r w:rsidR="00791084" w:rsidRPr="00DF5235">
              <w:rPr>
                <w:rFonts w:cstheme="minorHAnsi"/>
                <w:b/>
                <w:i/>
              </w:rPr>
              <w:t>genas</w:t>
            </w:r>
          </w:p>
          <w:p w14:paraId="6B746F1F" w14:textId="77777777" w:rsidR="001D3BF5" w:rsidRPr="00DF5235" w:rsidRDefault="001D3BF5" w:rsidP="00395AF2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</w:p>
          <w:p w14:paraId="285D02F1" w14:textId="77777777" w:rsidR="001F28E0" w:rsidRPr="00DF5235" w:rsidRDefault="001F28E0" w:rsidP="00395AF2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</w:p>
          <w:p w14:paraId="13469B5D" w14:textId="77777777" w:rsidR="001F28E0" w:rsidRPr="00DF5235" w:rsidRDefault="001F28E0" w:rsidP="00395AF2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</w:p>
          <w:p w14:paraId="6E3E1DCE" w14:textId="77777777" w:rsidR="00F32606" w:rsidRPr="00DF5235" w:rsidRDefault="00F32606" w:rsidP="00395AF2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b/>
                <w:i/>
                <w:color w:val="000000" w:themeColor="text1"/>
              </w:rPr>
            </w:pPr>
          </w:p>
          <w:p w14:paraId="3A97056E" w14:textId="77777777" w:rsidR="001C587B" w:rsidRDefault="001C587B" w:rsidP="00395AF2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b/>
                <w:i/>
                <w:color w:val="000000" w:themeColor="text1"/>
              </w:rPr>
            </w:pPr>
          </w:p>
          <w:p w14:paraId="1E431FC6" w14:textId="77777777" w:rsidR="0084496B" w:rsidRPr="00DF5235" w:rsidRDefault="0084496B" w:rsidP="00395AF2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b/>
                <w:i/>
                <w:color w:val="000000" w:themeColor="text1"/>
              </w:rPr>
            </w:pPr>
          </w:p>
          <w:p w14:paraId="351EFDEA" w14:textId="3A1261C9" w:rsidR="00CE336D" w:rsidRPr="00DF5235" w:rsidRDefault="00CE336D" w:rsidP="00395AF2">
            <w:pPr>
              <w:pBdr>
                <w:bottom w:val="single" w:sz="4" w:space="1" w:color="auto"/>
              </w:pBdr>
              <w:spacing w:before="120" w:after="120"/>
              <w:rPr>
                <w:rFonts w:cstheme="minorHAnsi"/>
                <w:b/>
                <w:i/>
                <w:color w:val="000000" w:themeColor="text1"/>
              </w:rPr>
            </w:pPr>
            <w:r w:rsidRPr="00DF5235">
              <w:rPr>
                <w:rFonts w:cstheme="minorHAnsi"/>
                <w:b/>
                <w:i/>
                <w:color w:val="000000" w:themeColor="text1"/>
              </w:rPr>
              <w:t>Migraciones</w:t>
            </w:r>
          </w:p>
          <w:p w14:paraId="45F349CF" w14:textId="77777777" w:rsidR="00CE336D" w:rsidRPr="00DF5235" w:rsidRDefault="00CE336D" w:rsidP="00EC7957">
            <w:pPr>
              <w:spacing w:before="120" w:after="120"/>
              <w:jc w:val="right"/>
              <w:rPr>
                <w:rFonts w:cstheme="minorHAnsi"/>
                <w:b/>
                <w:color w:val="000000" w:themeColor="text1"/>
              </w:rPr>
            </w:pPr>
          </w:p>
          <w:p w14:paraId="582D2573" w14:textId="1AA4E286" w:rsidR="000B609D" w:rsidRPr="00DF5235" w:rsidRDefault="000B609D" w:rsidP="00F32606">
            <w:pPr>
              <w:tabs>
                <w:tab w:val="left" w:pos="960"/>
              </w:tabs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D418256" w14:textId="77777777" w:rsidR="00926CFC" w:rsidRPr="00654C90" w:rsidRDefault="00926CFC" w:rsidP="00EC7957">
            <w:pPr>
              <w:spacing w:before="120" w:after="120"/>
              <w:jc w:val="both"/>
              <w:rPr>
                <w:rFonts w:cstheme="minorHAnsi"/>
                <w:b/>
              </w:rPr>
            </w:pPr>
          </w:p>
          <w:p w14:paraId="47031EA6" w14:textId="77777777" w:rsidR="008759DB" w:rsidRPr="00654C90" w:rsidRDefault="008759DB" w:rsidP="00EC7957">
            <w:pPr>
              <w:spacing w:before="120" w:after="120"/>
              <w:jc w:val="both"/>
              <w:rPr>
                <w:rFonts w:cstheme="minorHAnsi"/>
                <w:b/>
              </w:rPr>
            </w:pPr>
          </w:p>
          <w:p w14:paraId="5DBBAFBA" w14:textId="77777777" w:rsidR="008759DB" w:rsidRPr="00654C90" w:rsidRDefault="008759DB" w:rsidP="00EC7957">
            <w:pPr>
              <w:spacing w:before="120" w:after="120"/>
              <w:jc w:val="both"/>
              <w:rPr>
                <w:rFonts w:cstheme="minorHAnsi"/>
                <w:b/>
              </w:rPr>
            </w:pPr>
          </w:p>
          <w:p w14:paraId="04516238" w14:textId="77777777" w:rsidR="008759DB" w:rsidRPr="00654C90" w:rsidRDefault="008759DB" w:rsidP="00EC7957">
            <w:pPr>
              <w:spacing w:before="120" w:after="120"/>
              <w:jc w:val="both"/>
              <w:rPr>
                <w:rFonts w:cstheme="minorHAnsi"/>
                <w:b/>
              </w:rPr>
            </w:pPr>
          </w:p>
          <w:p w14:paraId="3E24A008" w14:textId="77777777" w:rsidR="001C587B" w:rsidRPr="00654C90" w:rsidRDefault="001C587B" w:rsidP="00EC7957">
            <w:pPr>
              <w:spacing w:before="120" w:after="120"/>
              <w:jc w:val="both"/>
              <w:rPr>
                <w:rFonts w:cstheme="minorHAnsi"/>
                <w:b/>
              </w:rPr>
            </w:pPr>
          </w:p>
          <w:p w14:paraId="25E59053" w14:textId="03CB036C" w:rsidR="004230A6" w:rsidRPr="00654C90" w:rsidRDefault="00F6119A" w:rsidP="00EC7957">
            <w:pPr>
              <w:spacing w:before="120" w:after="120"/>
              <w:jc w:val="both"/>
              <w:rPr>
                <w:rFonts w:cstheme="minorHAnsi"/>
              </w:rPr>
            </w:pPr>
            <w:r w:rsidRPr="00654C90">
              <w:rPr>
                <w:rFonts w:cstheme="minorHAnsi"/>
                <w:b/>
              </w:rPr>
              <w:t>Fabiana Tuñ</w:t>
            </w:r>
            <w:r w:rsidR="006576AE" w:rsidRPr="00654C90">
              <w:rPr>
                <w:rFonts w:cstheme="minorHAnsi"/>
                <w:b/>
              </w:rPr>
              <w:t>ez</w:t>
            </w:r>
            <w:r w:rsidR="004230A6" w:rsidRPr="00654C90">
              <w:rPr>
                <w:rFonts w:cstheme="minorHAnsi"/>
              </w:rPr>
              <w:t>,</w:t>
            </w:r>
            <w:r w:rsidR="004230A6" w:rsidRPr="00654C90">
              <w:rPr>
                <w:rFonts w:cstheme="minorHAnsi"/>
                <w:b/>
              </w:rPr>
              <w:t xml:space="preserve"> </w:t>
            </w:r>
            <w:r w:rsidR="00954F6F" w:rsidRPr="00654C90">
              <w:rPr>
                <w:rFonts w:cstheme="minorHAnsi"/>
              </w:rPr>
              <w:t xml:space="preserve">Directora Ejecutiva </w:t>
            </w:r>
            <w:r w:rsidR="00304DFF" w:rsidRPr="00654C90">
              <w:rPr>
                <w:rFonts w:cstheme="minorHAnsi"/>
              </w:rPr>
              <w:t>Instituto Nacional de las Mujeres</w:t>
            </w:r>
          </w:p>
          <w:p w14:paraId="7B5246BA" w14:textId="7EE6BFCB" w:rsidR="004230A6" w:rsidRPr="00654C90" w:rsidRDefault="006576AE" w:rsidP="00EC7957">
            <w:pPr>
              <w:spacing w:before="120" w:after="120"/>
              <w:jc w:val="both"/>
              <w:rPr>
                <w:rFonts w:cstheme="minorHAnsi"/>
              </w:rPr>
            </w:pPr>
            <w:r w:rsidRPr="00654C90">
              <w:rPr>
                <w:rFonts w:cstheme="minorHAnsi"/>
                <w:b/>
              </w:rPr>
              <w:t>Mabel Bianco</w:t>
            </w:r>
            <w:r w:rsidR="004230A6" w:rsidRPr="00654C90">
              <w:rPr>
                <w:rFonts w:cstheme="minorHAnsi"/>
              </w:rPr>
              <w:t xml:space="preserve">, Presidenta  </w:t>
            </w:r>
            <w:r w:rsidR="00304DFF" w:rsidRPr="00654C90">
              <w:rPr>
                <w:rFonts w:cstheme="minorHAnsi"/>
              </w:rPr>
              <w:t>Fundación para Estudio e Investigación de la Mujer</w:t>
            </w:r>
          </w:p>
          <w:p w14:paraId="1E1C312B" w14:textId="77777777" w:rsidR="001C587B" w:rsidRPr="00654C90" w:rsidRDefault="001C587B" w:rsidP="00EC7957">
            <w:pPr>
              <w:spacing w:before="120" w:after="120"/>
              <w:jc w:val="both"/>
              <w:rPr>
                <w:rFonts w:cstheme="minorHAnsi"/>
              </w:rPr>
            </w:pPr>
          </w:p>
          <w:p w14:paraId="68418252" w14:textId="3534A5EF" w:rsidR="00680DE8" w:rsidRPr="00654C90" w:rsidRDefault="002B5A2C" w:rsidP="00680DE8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2B5A2C">
              <w:rPr>
                <w:rFonts w:cstheme="minorHAnsi"/>
                <w:b/>
                <w:lang w:val="es-ES"/>
              </w:rPr>
              <w:t>Jimena Psathakis,</w:t>
            </w:r>
            <w:r w:rsidRPr="002B5A2C">
              <w:rPr>
                <w:rFonts w:cstheme="minorHAnsi"/>
                <w:lang w:val="es-ES"/>
              </w:rPr>
              <w:t xml:space="preserve"> Presidenta del Instituto Nacional de Asuntos Indígenas</w:t>
            </w:r>
            <w:r w:rsidR="00680DE8">
              <w:rPr>
                <w:rFonts w:cstheme="minorHAnsi"/>
                <w:lang w:val="es-ES"/>
              </w:rPr>
              <w:t xml:space="preserve">, </w:t>
            </w:r>
            <w:r w:rsidR="00376D68">
              <w:rPr>
                <w:rFonts w:cstheme="minorHAnsi"/>
                <w:lang w:val="es-ES"/>
              </w:rPr>
              <w:t>Subsecretaría</w:t>
            </w:r>
            <w:r w:rsidR="00376D68" w:rsidRPr="00680DE8">
              <w:rPr>
                <w:rFonts w:cstheme="minorHAnsi"/>
                <w:lang w:val="es-ES"/>
              </w:rPr>
              <w:t xml:space="preserve"> de Asuntos Estratégicos en Derechos Humanos</w:t>
            </w:r>
            <w:r w:rsidR="00773FDE">
              <w:rPr>
                <w:rFonts w:cstheme="minorHAnsi"/>
                <w:lang w:val="es-ES"/>
              </w:rPr>
              <w:t>, Min. Justicia y DD.HH.</w:t>
            </w:r>
          </w:p>
          <w:p w14:paraId="782F8F53" w14:textId="6CFC3B85" w:rsidR="00CE336D" w:rsidRPr="00654C90" w:rsidRDefault="009212C0" w:rsidP="00EC7957">
            <w:pPr>
              <w:spacing w:before="120" w:after="120"/>
              <w:jc w:val="both"/>
              <w:rPr>
                <w:rFonts w:cstheme="minorHAnsi"/>
              </w:rPr>
            </w:pPr>
            <w:r w:rsidRPr="00654C90">
              <w:rPr>
                <w:rFonts w:cstheme="minorHAnsi"/>
                <w:b/>
              </w:rPr>
              <w:t>Rogelio Guanuco,</w:t>
            </w:r>
            <w:r w:rsidRPr="00654C90">
              <w:rPr>
                <w:rFonts w:cstheme="minorHAnsi"/>
              </w:rPr>
              <w:t xml:space="preserve"> – Presidente de AIRA- Asociación Indígena Argentina</w:t>
            </w:r>
          </w:p>
          <w:p w14:paraId="4EB81963" w14:textId="77777777" w:rsidR="001C587B" w:rsidRPr="00654C90" w:rsidRDefault="001C587B" w:rsidP="00D159B3">
            <w:pPr>
              <w:spacing w:before="120" w:after="120"/>
              <w:rPr>
                <w:rFonts w:cstheme="minorHAnsi"/>
                <w:b/>
              </w:rPr>
            </w:pPr>
          </w:p>
          <w:p w14:paraId="0900B5AD" w14:textId="2D3B33E7" w:rsidR="00CE336D" w:rsidRPr="00FF7845" w:rsidRDefault="00C0121E" w:rsidP="0084496B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654C90">
              <w:rPr>
                <w:rFonts w:cstheme="minorHAnsi"/>
                <w:b/>
              </w:rPr>
              <w:t>Mariana Beheran</w:t>
            </w:r>
            <w:r w:rsidR="00CE336D" w:rsidRPr="00654C90">
              <w:rPr>
                <w:rFonts w:cstheme="minorHAnsi"/>
              </w:rPr>
              <w:t xml:space="preserve">,  </w:t>
            </w:r>
            <w:r w:rsidR="00497F35" w:rsidRPr="003B232B">
              <w:rPr>
                <w:rFonts w:cstheme="minorHAnsi"/>
                <w:lang w:val="es-ES"/>
              </w:rPr>
              <w:t xml:space="preserve">Coordinadora de la Unidad de Investigación y Publicaciones de </w:t>
            </w:r>
            <w:r w:rsidRPr="003B232B">
              <w:rPr>
                <w:rFonts w:cstheme="minorHAnsi"/>
                <w:lang w:val="es-ES"/>
              </w:rPr>
              <w:t>Organización Internacional para las Migraciones</w:t>
            </w:r>
            <w:r w:rsidR="00F6281B" w:rsidRPr="003B232B">
              <w:rPr>
                <w:rFonts w:cstheme="minorHAnsi"/>
                <w:lang w:val="es-ES"/>
              </w:rPr>
              <w:t xml:space="preserve"> </w:t>
            </w:r>
            <w:r w:rsidR="00917A77">
              <w:rPr>
                <w:rFonts w:cstheme="minorHAnsi"/>
                <w:lang w:val="es-ES"/>
              </w:rPr>
              <w:t xml:space="preserve">Argentina </w:t>
            </w:r>
            <w:r w:rsidR="00F6281B" w:rsidRPr="003B232B">
              <w:rPr>
                <w:rFonts w:cstheme="minorHAnsi"/>
                <w:lang w:val="es-ES"/>
              </w:rPr>
              <w:t>– Naciones Unidas</w:t>
            </w:r>
          </w:p>
          <w:p w14:paraId="2E3E4AD0" w14:textId="496B2805" w:rsidR="009212C0" w:rsidRPr="00654C90" w:rsidRDefault="009212C0" w:rsidP="0084496B">
            <w:pPr>
              <w:spacing w:before="120" w:after="120"/>
              <w:jc w:val="both"/>
              <w:rPr>
                <w:rFonts w:cstheme="minorHAnsi"/>
              </w:rPr>
            </w:pPr>
            <w:r w:rsidRPr="00654C90">
              <w:rPr>
                <w:rFonts w:cstheme="minorHAnsi"/>
                <w:b/>
              </w:rPr>
              <w:t xml:space="preserve">Rafael Velázquez, </w:t>
            </w:r>
            <w:r w:rsidR="00FF7845" w:rsidRPr="003B232B">
              <w:rPr>
                <w:rFonts w:cstheme="minorHAnsi"/>
              </w:rPr>
              <w:t>Director Ejecutivo</w:t>
            </w:r>
            <w:r w:rsidR="00FF7845" w:rsidRPr="003B232B">
              <w:rPr>
                <w:rFonts w:cstheme="minorHAnsi"/>
                <w:b/>
              </w:rPr>
              <w:t xml:space="preserve"> </w:t>
            </w:r>
            <w:r w:rsidRPr="003B232B">
              <w:rPr>
                <w:rFonts w:cstheme="minorHAnsi"/>
              </w:rPr>
              <w:t>Fundación Pro Humanae Vitae</w:t>
            </w:r>
          </w:p>
        </w:tc>
      </w:tr>
      <w:tr w:rsidR="00F32606" w:rsidRPr="003755B0" w14:paraId="47EAE1D2" w14:textId="77777777" w:rsidTr="00ED79E2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0E49924F" w14:textId="37BD970C" w:rsidR="00F32606" w:rsidRPr="00654C90" w:rsidRDefault="00F32606" w:rsidP="007939CF">
            <w:pPr>
              <w:spacing w:before="120" w:after="120"/>
              <w:jc w:val="both"/>
              <w:rPr>
                <w:rFonts w:cstheme="minorHAnsi"/>
                <w:b/>
                <w:color w:val="148CCC"/>
              </w:rPr>
            </w:pPr>
            <w:r w:rsidRPr="00654C90">
              <w:rPr>
                <w:rFonts w:cstheme="minorHAnsi"/>
                <w:b/>
                <w:color w:val="148CCC"/>
              </w:rPr>
              <w:t>13.00 – 13.15 hs</w:t>
            </w:r>
            <w:r w:rsidR="005E5518" w:rsidRPr="00654C90">
              <w:rPr>
                <w:rFonts w:cstheme="minorHAnsi"/>
                <w:b/>
                <w:color w:val="148CCC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14:paraId="399D61AB" w14:textId="3D34944E" w:rsidR="00F32606" w:rsidRPr="00654C90" w:rsidRDefault="0084496B" w:rsidP="005F2B73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Plataforma Guía Para O</w:t>
            </w:r>
            <w:r w:rsidR="006A3420" w:rsidRPr="00654C90">
              <w:rPr>
                <w:rFonts w:cstheme="minorHAnsi"/>
                <w:b/>
              </w:rPr>
              <w:t xml:space="preserve">rganizaciones de la sociedad civil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D05F76" w14:textId="4488A120" w:rsidR="00F32606" w:rsidRPr="00654C90" w:rsidRDefault="00F32606" w:rsidP="00EC7957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654C90">
              <w:rPr>
                <w:rFonts w:cstheme="minorHAnsi"/>
                <w:b/>
              </w:rPr>
              <w:t>Jeannine Canclini,</w:t>
            </w:r>
            <w:r w:rsidRPr="00654C90">
              <w:rPr>
                <w:rFonts w:cstheme="minorHAnsi"/>
              </w:rPr>
              <w:t xml:space="preserve"> </w:t>
            </w:r>
            <w:r w:rsidR="006A3420" w:rsidRPr="00654C90">
              <w:rPr>
                <w:rFonts w:cstheme="minorHAnsi"/>
              </w:rPr>
              <w:t>Asesora de Asuntos Institucionales, Jefatura de Gabinete de Ministros.</w:t>
            </w:r>
          </w:p>
        </w:tc>
      </w:tr>
      <w:tr w:rsidR="00000537" w:rsidRPr="003755B0" w14:paraId="17FA84D5" w14:textId="77777777" w:rsidTr="00ED79E2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66C63B45" w14:textId="77777777" w:rsidR="00000537" w:rsidRPr="00654C90" w:rsidRDefault="00000537" w:rsidP="007939CF">
            <w:pPr>
              <w:spacing w:before="120" w:after="120"/>
              <w:jc w:val="both"/>
              <w:rPr>
                <w:rFonts w:cstheme="minorHAnsi"/>
                <w:b/>
                <w:color w:val="148CCC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14:paraId="5DDCC19F" w14:textId="77777777" w:rsidR="00000537" w:rsidRPr="00654C90" w:rsidRDefault="00000537" w:rsidP="005F2B73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FCDEC1" w14:textId="77777777" w:rsidR="00000537" w:rsidRPr="00654C90" w:rsidRDefault="00000537" w:rsidP="00EC7957">
            <w:pPr>
              <w:spacing w:before="120" w:after="120"/>
              <w:jc w:val="both"/>
              <w:rPr>
                <w:rFonts w:cstheme="minorHAnsi"/>
                <w:b/>
              </w:rPr>
            </w:pPr>
          </w:p>
        </w:tc>
      </w:tr>
      <w:tr w:rsidR="00F638AA" w:rsidRPr="003755B0" w14:paraId="35EF0BD4" w14:textId="77777777" w:rsidTr="00A16CFC"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0E7954" w14:textId="340ED2E6" w:rsidR="00F638AA" w:rsidRPr="00654C90" w:rsidRDefault="005E5518" w:rsidP="00F638AA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654C90">
              <w:rPr>
                <w:rFonts w:cstheme="minorHAnsi"/>
                <w:b/>
              </w:rPr>
              <w:t>Involucramiento</w:t>
            </w:r>
            <w:r w:rsidR="00F638AA" w:rsidRPr="00654C90">
              <w:rPr>
                <w:rFonts w:cstheme="minorHAnsi"/>
                <w:b/>
              </w:rPr>
              <w:t xml:space="preserve"> de la sociedad civil</w:t>
            </w:r>
            <w:r w:rsidRPr="00654C90">
              <w:rPr>
                <w:rFonts w:cstheme="minorHAnsi"/>
                <w:b/>
              </w:rPr>
              <w:t xml:space="preserve"> en la Agenda 2030</w:t>
            </w:r>
          </w:p>
          <w:p w14:paraId="1A8330AD" w14:textId="5299CBB8" w:rsidR="00F638AA" w:rsidRPr="00654C90" w:rsidRDefault="00F638AA" w:rsidP="00F638AA">
            <w:pPr>
              <w:spacing w:before="120" w:after="120"/>
              <w:jc w:val="both"/>
              <w:rPr>
                <w:rFonts w:cstheme="minorHAnsi"/>
                <w:i/>
              </w:rPr>
            </w:pPr>
            <w:r w:rsidRPr="00654C90">
              <w:rPr>
                <w:rFonts w:cstheme="minorHAnsi"/>
                <w:i/>
              </w:rPr>
              <w:t>Actividad cerrada a referentes invitados de las organizaciones de la sociedad civil</w:t>
            </w:r>
          </w:p>
        </w:tc>
      </w:tr>
      <w:tr w:rsidR="00F638AA" w:rsidRPr="003755B0" w14:paraId="6F69A679" w14:textId="77777777" w:rsidTr="006A3944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7DB21752" w14:textId="6621A21D" w:rsidR="00F638AA" w:rsidRPr="00654C90" w:rsidRDefault="00F638AA" w:rsidP="00F638AA">
            <w:pPr>
              <w:spacing w:before="120" w:after="120"/>
              <w:jc w:val="both"/>
              <w:rPr>
                <w:rFonts w:cstheme="minorHAnsi"/>
                <w:b/>
                <w:color w:val="000000" w:themeColor="text1"/>
              </w:rPr>
            </w:pPr>
            <w:r w:rsidRPr="00654C90">
              <w:rPr>
                <w:rFonts w:cstheme="minorHAnsi"/>
                <w:b/>
                <w:color w:val="148CCC"/>
              </w:rPr>
              <w:lastRenderedPageBreak/>
              <w:t>13.30 – 15.00 hs.</w:t>
            </w:r>
            <w:r w:rsidRPr="00654C90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14:paraId="0AD64121" w14:textId="374C37AA" w:rsidR="00F638AA" w:rsidRPr="00654C90" w:rsidRDefault="00F638AA" w:rsidP="00F638AA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  <w:r w:rsidRPr="00654C90">
              <w:rPr>
                <w:rFonts w:cstheme="minorHAnsi"/>
                <w:b/>
                <w:color w:val="000000" w:themeColor="text1"/>
              </w:rPr>
              <w:t xml:space="preserve">Círculos de diálogo. </w:t>
            </w:r>
            <w:r w:rsidRPr="00654C90">
              <w:rPr>
                <w:rFonts w:cstheme="minorHAnsi"/>
                <w:color w:val="000000" w:themeColor="text1"/>
              </w:rPr>
              <w:t>Espacio de reflexión e intercambio grupal sobre los temas presentados en la jornada.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C785535" w14:textId="50E5B99C" w:rsidR="00F638AA" w:rsidRPr="00654C90" w:rsidRDefault="00F638AA" w:rsidP="00F638AA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</w:p>
        </w:tc>
      </w:tr>
      <w:tr w:rsidR="00F638AA" w:rsidRPr="003755B0" w14:paraId="65FEC781" w14:textId="77777777" w:rsidTr="006A3944">
        <w:trPr>
          <w:trHeight w:val="90"/>
        </w:trPr>
        <w:tc>
          <w:tcPr>
            <w:tcW w:w="1838" w:type="dxa"/>
            <w:tcBorders>
              <w:top w:val="single" w:sz="4" w:space="0" w:color="auto"/>
            </w:tcBorders>
          </w:tcPr>
          <w:p w14:paraId="43245017" w14:textId="33552A46" w:rsidR="00F638AA" w:rsidRPr="00654C90" w:rsidRDefault="00F638AA" w:rsidP="00F638AA">
            <w:pPr>
              <w:spacing w:before="120" w:after="120"/>
              <w:jc w:val="both"/>
              <w:rPr>
                <w:rFonts w:cstheme="minorHAnsi"/>
                <w:b/>
                <w:color w:val="000000" w:themeColor="text1"/>
              </w:rPr>
            </w:pPr>
            <w:r w:rsidRPr="00654C90">
              <w:rPr>
                <w:rFonts w:cstheme="minorHAnsi"/>
                <w:b/>
                <w:color w:val="148CCC"/>
              </w:rPr>
              <w:t>15.00 – 15.30 hs.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14:paraId="207D7912" w14:textId="77777777" w:rsidR="00F638AA" w:rsidRDefault="00F638AA" w:rsidP="00F638AA">
            <w:pPr>
              <w:spacing w:before="120" w:after="120"/>
              <w:jc w:val="both"/>
              <w:rPr>
                <w:rFonts w:cstheme="minorHAnsi"/>
                <w:b/>
                <w:color w:val="000000" w:themeColor="text1"/>
              </w:rPr>
            </w:pPr>
            <w:r w:rsidRPr="00654C90">
              <w:rPr>
                <w:rFonts w:cstheme="minorHAnsi"/>
                <w:b/>
                <w:color w:val="000000" w:themeColor="text1"/>
              </w:rPr>
              <w:t>Cierre y comentarios</w:t>
            </w:r>
          </w:p>
          <w:p w14:paraId="63215DFE" w14:textId="6264ED43" w:rsidR="008D54E2" w:rsidRPr="00654C90" w:rsidRDefault="008D54E2" w:rsidP="0084496B">
            <w:pPr>
              <w:spacing w:before="120" w:after="120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 xml:space="preserve">Laila Brandy (moderadora). </w:t>
            </w:r>
            <w:r w:rsidR="003676DA">
              <w:rPr>
                <w:rFonts w:cstheme="minorHAnsi"/>
              </w:rPr>
              <w:t xml:space="preserve">Directora Nacional de Abordaje Integral </w:t>
            </w:r>
            <w:r w:rsidR="0084496B">
              <w:rPr>
                <w:rFonts w:cstheme="minorHAnsi"/>
              </w:rPr>
              <w:t>de</w:t>
            </w:r>
            <w:r w:rsidR="003676DA">
              <w:rPr>
                <w:rFonts w:cstheme="minorHAnsi"/>
              </w:rPr>
              <w:t xml:space="preserve"> Programas Especiales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D661698" w14:textId="77777777" w:rsidR="008D54E2" w:rsidRDefault="008D54E2" w:rsidP="00F638AA">
            <w:pPr>
              <w:spacing w:before="120" w:after="120"/>
              <w:ind w:left="34"/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385A2746" w14:textId="77777777" w:rsidR="008D54E2" w:rsidRDefault="008D54E2" w:rsidP="00F638AA">
            <w:pPr>
              <w:spacing w:before="120" w:after="120"/>
              <w:ind w:left="34"/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75A174C7" w14:textId="77777777" w:rsidR="008D54E2" w:rsidRDefault="008D54E2" w:rsidP="00F638AA">
            <w:pPr>
              <w:spacing w:before="120" w:after="120"/>
              <w:ind w:left="34"/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78736A95" w14:textId="530506FF" w:rsidR="00F638AA" w:rsidRPr="00654C90" w:rsidRDefault="00F638AA" w:rsidP="0084496B">
            <w:pPr>
              <w:spacing w:before="120" w:after="120"/>
              <w:ind w:left="34"/>
              <w:jc w:val="both"/>
              <w:rPr>
                <w:rFonts w:cstheme="minorHAnsi"/>
                <w:color w:val="000000" w:themeColor="text1"/>
              </w:rPr>
            </w:pPr>
            <w:r w:rsidRPr="00654C90">
              <w:rPr>
                <w:rFonts w:cstheme="minorHAnsi"/>
                <w:b/>
                <w:color w:val="000000" w:themeColor="text1"/>
              </w:rPr>
              <w:t>Gustavo Mausel,</w:t>
            </w:r>
            <w:r w:rsidRPr="00654C90">
              <w:rPr>
                <w:rFonts w:cstheme="minorHAnsi"/>
                <w:b/>
              </w:rPr>
              <w:t xml:space="preserve"> </w:t>
            </w:r>
            <w:r w:rsidRPr="00654C90">
              <w:rPr>
                <w:rFonts w:cstheme="minorHAnsi"/>
                <w:color w:val="000000" w:themeColor="text1"/>
              </w:rPr>
              <w:t>Decano de la Facultad de Ciencias Humanas</w:t>
            </w:r>
            <w:r w:rsidR="00917A77">
              <w:rPr>
                <w:rFonts w:cstheme="minorHAnsi"/>
                <w:color w:val="000000" w:themeColor="text1"/>
              </w:rPr>
              <w:t xml:space="preserve">, </w:t>
            </w:r>
            <w:r w:rsidR="00917A77" w:rsidRPr="00917A77">
              <w:rPr>
                <w:rFonts w:cstheme="minorHAnsi"/>
                <w:color w:val="000000" w:themeColor="text1"/>
              </w:rPr>
              <w:t>Universidad del Museo Social Argentino</w:t>
            </w:r>
          </w:p>
          <w:p w14:paraId="23B5FDC6" w14:textId="75B843D8" w:rsidR="00F638AA" w:rsidRPr="00654C90" w:rsidRDefault="00F638AA" w:rsidP="0084496B">
            <w:pPr>
              <w:spacing w:before="120" w:after="120"/>
              <w:ind w:left="34"/>
              <w:jc w:val="both"/>
              <w:rPr>
                <w:rFonts w:cstheme="minorHAnsi"/>
                <w:color w:val="000000" w:themeColor="text1"/>
              </w:rPr>
            </w:pPr>
            <w:r w:rsidRPr="00654C90">
              <w:rPr>
                <w:rFonts w:cstheme="minorHAnsi"/>
                <w:b/>
                <w:color w:val="000000" w:themeColor="text1"/>
              </w:rPr>
              <w:t>Luis Di Pietro Paolo</w:t>
            </w:r>
            <w:r w:rsidRPr="00654C90">
              <w:rPr>
                <w:rFonts w:cstheme="minorHAnsi"/>
                <w:b/>
              </w:rPr>
              <w:t xml:space="preserve">, </w:t>
            </w:r>
            <w:r w:rsidR="008D54E2">
              <w:rPr>
                <w:rFonts w:cstheme="minorHAnsi"/>
                <w:color w:val="000000" w:themeColor="text1"/>
              </w:rPr>
              <w:t xml:space="preserve">Director Nacional </w:t>
            </w:r>
            <w:r w:rsidR="00B5764B">
              <w:rPr>
                <w:rFonts w:cstheme="minorHAnsi"/>
                <w:color w:val="000000" w:themeColor="text1"/>
              </w:rPr>
              <w:t xml:space="preserve">Proyecto </w:t>
            </w:r>
            <w:bookmarkStart w:id="0" w:name="_GoBack"/>
            <w:bookmarkEnd w:id="0"/>
            <w:r w:rsidR="008D54E2">
              <w:rPr>
                <w:rFonts w:cstheme="minorHAnsi"/>
                <w:color w:val="000000" w:themeColor="text1"/>
              </w:rPr>
              <w:t>ODS</w:t>
            </w:r>
          </w:p>
          <w:p w14:paraId="121FB8BC" w14:textId="07B2CF4C" w:rsidR="00F638AA" w:rsidRPr="00654C90" w:rsidRDefault="00F638AA" w:rsidP="0084496B">
            <w:pPr>
              <w:spacing w:before="120" w:after="120"/>
              <w:ind w:left="34"/>
              <w:jc w:val="both"/>
              <w:rPr>
                <w:rFonts w:cstheme="minorHAnsi"/>
                <w:b/>
                <w:color w:val="000000" w:themeColor="text1"/>
              </w:rPr>
            </w:pPr>
            <w:r w:rsidRPr="00654C90">
              <w:rPr>
                <w:rFonts w:cstheme="minorHAnsi"/>
                <w:b/>
                <w:color w:val="000000" w:themeColor="text1"/>
              </w:rPr>
              <w:t>Mercedes</w:t>
            </w:r>
            <w:r w:rsidRPr="00654C90">
              <w:rPr>
                <w:rFonts w:cstheme="minorHAnsi"/>
                <w:b/>
              </w:rPr>
              <w:t xml:space="preserve"> Aranguren</w:t>
            </w:r>
            <w:r w:rsidRPr="00654C90">
              <w:rPr>
                <w:rFonts w:cstheme="minorHAnsi"/>
              </w:rPr>
              <w:t>, Presidenta del Foro del Sector Social</w:t>
            </w:r>
          </w:p>
        </w:tc>
      </w:tr>
    </w:tbl>
    <w:p w14:paraId="53026486" w14:textId="77777777" w:rsidR="00F428DF" w:rsidRPr="003755B0" w:rsidRDefault="00F428DF" w:rsidP="00B8663E">
      <w:pPr>
        <w:jc w:val="both"/>
        <w:rPr>
          <w:rFonts w:cstheme="minorHAnsi"/>
          <w:b/>
          <w:color w:val="767171" w:themeColor="background2" w:themeShade="80"/>
          <w:sz w:val="28"/>
          <w:szCs w:val="28"/>
        </w:rPr>
      </w:pPr>
    </w:p>
    <w:sectPr w:rsidR="00F428DF" w:rsidRPr="003755B0" w:rsidSect="00EC7957">
      <w:headerReference w:type="default" r:id="rId10"/>
      <w:footerReference w:type="default" r:id="rId11"/>
      <w:pgSz w:w="11907" w:h="16839" w:code="9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2D6DD" w14:textId="77777777" w:rsidR="00AE2CBE" w:rsidRDefault="00AE2CBE" w:rsidP="00C2159A">
      <w:pPr>
        <w:spacing w:after="0" w:line="240" w:lineRule="auto"/>
      </w:pPr>
      <w:r>
        <w:separator/>
      </w:r>
    </w:p>
  </w:endnote>
  <w:endnote w:type="continuationSeparator" w:id="0">
    <w:p w14:paraId="5BFF54B3" w14:textId="77777777" w:rsidR="00AE2CBE" w:rsidRDefault="00AE2CBE" w:rsidP="00C2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697231"/>
      <w:docPartObj>
        <w:docPartGallery w:val="Page Numbers (Bottom of Page)"/>
        <w:docPartUnique/>
      </w:docPartObj>
    </w:sdtPr>
    <w:sdtEndPr/>
    <w:sdtContent>
      <w:p w14:paraId="3827A307" w14:textId="2C4C94A8" w:rsidR="00EC7957" w:rsidRDefault="00B928C1">
        <w:pPr>
          <w:pStyle w:val="Piedepgina"/>
          <w:jc w:val="right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59264" behindDoc="1" locked="0" layoutInCell="1" allowOverlap="1" wp14:anchorId="4C6CBCDC" wp14:editId="449AB051">
              <wp:simplePos x="0" y="0"/>
              <wp:positionH relativeFrom="margin">
                <wp:posOffset>-1092835</wp:posOffset>
              </wp:positionH>
              <wp:positionV relativeFrom="paragraph">
                <wp:posOffset>-289864</wp:posOffset>
              </wp:positionV>
              <wp:extent cx="7587274" cy="882594"/>
              <wp:effectExtent l="0" t="0" r="0" b="0"/>
              <wp:wrapNone/>
              <wp:docPr id="1" name="Imagen 1" descr="C:\Users\gvarela\Desktop\evento\pie-01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gvarela\Desktop\evento\pie-01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87274" cy="8825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C7957">
          <w:fldChar w:fldCharType="begin"/>
        </w:r>
        <w:r w:rsidR="00EC7957">
          <w:instrText>PAGE   \* MERGEFORMAT</w:instrText>
        </w:r>
        <w:r w:rsidR="00EC7957">
          <w:fldChar w:fldCharType="separate"/>
        </w:r>
        <w:r w:rsidR="00B5764B" w:rsidRPr="00B5764B">
          <w:rPr>
            <w:noProof/>
            <w:lang w:val="es-ES"/>
          </w:rPr>
          <w:t>4</w:t>
        </w:r>
        <w:r w:rsidR="00EC7957">
          <w:fldChar w:fldCharType="end"/>
        </w:r>
      </w:p>
    </w:sdtContent>
  </w:sdt>
  <w:p w14:paraId="5139D830" w14:textId="4BECEEE1" w:rsidR="00956CB0" w:rsidRDefault="00956C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4C095" w14:textId="77777777" w:rsidR="00AE2CBE" w:rsidRDefault="00AE2CBE" w:rsidP="00C2159A">
      <w:pPr>
        <w:spacing w:after="0" w:line="240" w:lineRule="auto"/>
      </w:pPr>
      <w:r>
        <w:separator/>
      </w:r>
    </w:p>
  </w:footnote>
  <w:footnote w:type="continuationSeparator" w:id="0">
    <w:p w14:paraId="7F5A18CA" w14:textId="77777777" w:rsidR="00AE2CBE" w:rsidRDefault="00AE2CBE" w:rsidP="00C2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08"/>
      <w:gridCol w:w="3419"/>
      <w:gridCol w:w="3018"/>
      <w:gridCol w:w="1564"/>
    </w:tblGrid>
    <w:tr w:rsidR="00956CB0" w14:paraId="5A7A0113" w14:textId="77777777" w:rsidTr="004A41D4">
      <w:trPr>
        <w:trHeight w:val="851"/>
      </w:trPr>
      <w:tc>
        <w:tcPr>
          <w:tcW w:w="1408" w:type="dxa"/>
        </w:tcPr>
        <w:p w14:paraId="16A0F8AD" w14:textId="3E99F1EE" w:rsidR="001014EC" w:rsidRDefault="001014EC" w:rsidP="001B2323">
          <w:pPr>
            <w:pStyle w:val="Encabezado"/>
            <w:rPr>
              <w:noProof/>
              <w:lang w:eastAsia="es-AR"/>
            </w:rPr>
          </w:pPr>
        </w:p>
        <w:p w14:paraId="72E00571" w14:textId="0608ECE9" w:rsidR="00956CB0" w:rsidRDefault="00956CB0" w:rsidP="001B2323">
          <w:pPr>
            <w:pStyle w:val="Encabezado"/>
          </w:pPr>
        </w:p>
      </w:tc>
      <w:tc>
        <w:tcPr>
          <w:tcW w:w="3419" w:type="dxa"/>
        </w:tcPr>
        <w:p w14:paraId="158811EB" w14:textId="3A99606E" w:rsidR="00956CB0" w:rsidRDefault="00956CB0" w:rsidP="00FA70C3">
          <w:pPr>
            <w:pStyle w:val="Encabezado"/>
          </w:pPr>
        </w:p>
        <w:p w14:paraId="173DA5CE" w14:textId="63549E80" w:rsidR="00956CB0" w:rsidRDefault="00956CB0">
          <w:pPr>
            <w:pStyle w:val="Encabezado"/>
          </w:pPr>
        </w:p>
      </w:tc>
      <w:tc>
        <w:tcPr>
          <w:tcW w:w="3018" w:type="dxa"/>
        </w:tcPr>
        <w:p w14:paraId="330E9D17" w14:textId="12306A2C" w:rsidR="00956CB0" w:rsidRDefault="00956CB0">
          <w:pPr>
            <w:pStyle w:val="Encabezado"/>
          </w:pPr>
        </w:p>
      </w:tc>
      <w:tc>
        <w:tcPr>
          <w:tcW w:w="1564" w:type="dxa"/>
        </w:tcPr>
        <w:p w14:paraId="52AD393F" w14:textId="0F8B5991" w:rsidR="00956CB0" w:rsidRDefault="00956CB0" w:rsidP="00147912">
          <w:pPr>
            <w:pStyle w:val="Encabezado"/>
            <w:jc w:val="center"/>
          </w:pPr>
        </w:p>
      </w:tc>
    </w:tr>
  </w:tbl>
  <w:p w14:paraId="56ED172D" w14:textId="32E311E7" w:rsidR="00956CB0" w:rsidRDefault="001014E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F0694A7" wp14:editId="28064A89">
          <wp:simplePos x="0" y="0"/>
          <wp:positionH relativeFrom="margin">
            <wp:posOffset>-1271270</wp:posOffset>
          </wp:positionH>
          <wp:positionV relativeFrom="paragraph">
            <wp:posOffset>-810260</wp:posOffset>
          </wp:positionV>
          <wp:extent cx="7942792" cy="904875"/>
          <wp:effectExtent l="0" t="0" r="1270" b="0"/>
          <wp:wrapNone/>
          <wp:docPr id="2" name="Imagen 2" descr="C:\Users\gvarela\Desktop\evento\encabezado últim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varela\Desktop\evento\encabezado últim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2792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972BE"/>
    <w:multiLevelType w:val="hybridMultilevel"/>
    <w:tmpl w:val="702A6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E224B"/>
    <w:multiLevelType w:val="hybridMultilevel"/>
    <w:tmpl w:val="D8864952"/>
    <w:lvl w:ilvl="0" w:tplc="530425C8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  <w:lang w:val="es-AR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7B523B1F"/>
    <w:multiLevelType w:val="hybridMultilevel"/>
    <w:tmpl w:val="90C0B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9A"/>
    <w:rsid w:val="00000537"/>
    <w:rsid w:val="00002199"/>
    <w:rsid w:val="00010A8D"/>
    <w:rsid w:val="0002391C"/>
    <w:rsid w:val="00032B9E"/>
    <w:rsid w:val="00041F38"/>
    <w:rsid w:val="00043E61"/>
    <w:rsid w:val="00050F7C"/>
    <w:rsid w:val="0005395A"/>
    <w:rsid w:val="00056F2F"/>
    <w:rsid w:val="00073A1E"/>
    <w:rsid w:val="00080B4F"/>
    <w:rsid w:val="000B23F4"/>
    <w:rsid w:val="000B59CC"/>
    <w:rsid w:val="000B609D"/>
    <w:rsid w:val="000C2797"/>
    <w:rsid w:val="000C5E57"/>
    <w:rsid w:val="000E091F"/>
    <w:rsid w:val="000E1541"/>
    <w:rsid w:val="000E59C7"/>
    <w:rsid w:val="001000C7"/>
    <w:rsid w:val="001014EC"/>
    <w:rsid w:val="00106D39"/>
    <w:rsid w:val="00107B30"/>
    <w:rsid w:val="001156CE"/>
    <w:rsid w:val="0012641B"/>
    <w:rsid w:val="0013016C"/>
    <w:rsid w:val="001353EC"/>
    <w:rsid w:val="00147912"/>
    <w:rsid w:val="00163457"/>
    <w:rsid w:val="00163B25"/>
    <w:rsid w:val="00164111"/>
    <w:rsid w:val="00165B02"/>
    <w:rsid w:val="00181B3E"/>
    <w:rsid w:val="00183F50"/>
    <w:rsid w:val="00186760"/>
    <w:rsid w:val="00192FB4"/>
    <w:rsid w:val="001A741D"/>
    <w:rsid w:val="001B0747"/>
    <w:rsid w:val="001B2323"/>
    <w:rsid w:val="001C2EF0"/>
    <w:rsid w:val="001C2FBC"/>
    <w:rsid w:val="001C587B"/>
    <w:rsid w:val="001D2FA8"/>
    <w:rsid w:val="001D36A0"/>
    <w:rsid w:val="001D3BF5"/>
    <w:rsid w:val="001F28E0"/>
    <w:rsid w:val="002005A6"/>
    <w:rsid w:val="00201CB9"/>
    <w:rsid w:val="00213ED9"/>
    <w:rsid w:val="00214AE3"/>
    <w:rsid w:val="002316A9"/>
    <w:rsid w:val="0023506D"/>
    <w:rsid w:val="00242AA8"/>
    <w:rsid w:val="00243B34"/>
    <w:rsid w:val="00247C63"/>
    <w:rsid w:val="002512D0"/>
    <w:rsid w:val="002518C8"/>
    <w:rsid w:val="00267CB8"/>
    <w:rsid w:val="002723C9"/>
    <w:rsid w:val="00276A9B"/>
    <w:rsid w:val="00283A39"/>
    <w:rsid w:val="00294C4A"/>
    <w:rsid w:val="002962A4"/>
    <w:rsid w:val="00297AC4"/>
    <w:rsid w:val="002B5A2C"/>
    <w:rsid w:val="002C464A"/>
    <w:rsid w:val="002D0A1E"/>
    <w:rsid w:val="002F41CC"/>
    <w:rsid w:val="00304DFF"/>
    <w:rsid w:val="003132CD"/>
    <w:rsid w:val="00314FFD"/>
    <w:rsid w:val="003228B9"/>
    <w:rsid w:val="003314A0"/>
    <w:rsid w:val="0033164B"/>
    <w:rsid w:val="00354BF6"/>
    <w:rsid w:val="00361F07"/>
    <w:rsid w:val="00364D6B"/>
    <w:rsid w:val="003676DA"/>
    <w:rsid w:val="00371B70"/>
    <w:rsid w:val="00372385"/>
    <w:rsid w:val="003755B0"/>
    <w:rsid w:val="00376D68"/>
    <w:rsid w:val="00395AF2"/>
    <w:rsid w:val="00397856"/>
    <w:rsid w:val="003B0A26"/>
    <w:rsid w:val="003B232B"/>
    <w:rsid w:val="003C5B73"/>
    <w:rsid w:val="003D1B11"/>
    <w:rsid w:val="003E2CCD"/>
    <w:rsid w:val="003E416C"/>
    <w:rsid w:val="003F5B27"/>
    <w:rsid w:val="00406068"/>
    <w:rsid w:val="00407075"/>
    <w:rsid w:val="00407A31"/>
    <w:rsid w:val="00411AF8"/>
    <w:rsid w:val="004230A6"/>
    <w:rsid w:val="00430995"/>
    <w:rsid w:val="004374D0"/>
    <w:rsid w:val="00443775"/>
    <w:rsid w:val="004577D5"/>
    <w:rsid w:val="00463629"/>
    <w:rsid w:val="00463FDC"/>
    <w:rsid w:val="0047714F"/>
    <w:rsid w:val="0047765C"/>
    <w:rsid w:val="00497F35"/>
    <w:rsid w:val="004A10CB"/>
    <w:rsid w:val="004A41D4"/>
    <w:rsid w:val="004A554C"/>
    <w:rsid w:val="004A71E2"/>
    <w:rsid w:val="004A7BB3"/>
    <w:rsid w:val="004D6F33"/>
    <w:rsid w:val="004D7879"/>
    <w:rsid w:val="004E6765"/>
    <w:rsid w:val="0052200D"/>
    <w:rsid w:val="00530513"/>
    <w:rsid w:val="00535291"/>
    <w:rsid w:val="00553471"/>
    <w:rsid w:val="005602AA"/>
    <w:rsid w:val="0056133D"/>
    <w:rsid w:val="005726F9"/>
    <w:rsid w:val="005746CC"/>
    <w:rsid w:val="00575F91"/>
    <w:rsid w:val="0058307B"/>
    <w:rsid w:val="00590879"/>
    <w:rsid w:val="00593CFA"/>
    <w:rsid w:val="00594F68"/>
    <w:rsid w:val="005B753D"/>
    <w:rsid w:val="005D752C"/>
    <w:rsid w:val="005E5518"/>
    <w:rsid w:val="005F1BF2"/>
    <w:rsid w:val="005F2B73"/>
    <w:rsid w:val="00603339"/>
    <w:rsid w:val="00607EBB"/>
    <w:rsid w:val="00613313"/>
    <w:rsid w:val="006316FC"/>
    <w:rsid w:val="00636BD9"/>
    <w:rsid w:val="0064303C"/>
    <w:rsid w:val="00645B15"/>
    <w:rsid w:val="00652B6D"/>
    <w:rsid w:val="00654C90"/>
    <w:rsid w:val="006576AE"/>
    <w:rsid w:val="00657757"/>
    <w:rsid w:val="00680DE8"/>
    <w:rsid w:val="00687C44"/>
    <w:rsid w:val="006A0D1A"/>
    <w:rsid w:val="006A3420"/>
    <w:rsid w:val="006A3944"/>
    <w:rsid w:val="006B642D"/>
    <w:rsid w:val="006C451F"/>
    <w:rsid w:val="006D3E54"/>
    <w:rsid w:val="006D68FE"/>
    <w:rsid w:val="0071090F"/>
    <w:rsid w:val="00754E86"/>
    <w:rsid w:val="00762ADF"/>
    <w:rsid w:val="00765BFF"/>
    <w:rsid w:val="007730B4"/>
    <w:rsid w:val="00773FDE"/>
    <w:rsid w:val="00784142"/>
    <w:rsid w:val="00790105"/>
    <w:rsid w:val="00791084"/>
    <w:rsid w:val="007939CF"/>
    <w:rsid w:val="0079762A"/>
    <w:rsid w:val="00797D34"/>
    <w:rsid w:val="007B03D2"/>
    <w:rsid w:val="007E4C61"/>
    <w:rsid w:val="007F1A68"/>
    <w:rsid w:val="008101BB"/>
    <w:rsid w:val="0081681B"/>
    <w:rsid w:val="00817884"/>
    <w:rsid w:val="008419BD"/>
    <w:rsid w:val="0084496B"/>
    <w:rsid w:val="008677FA"/>
    <w:rsid w:val="008759DB"/>
    <w:rsid w:val="008767FB"/>
    <w:rsid w:val="00886129"/>
    <w:rsid w:val="00886E6A"/>
    <w:rsid w:val="00897848"/>
    <w:rsid w:val="008A1118"/>
    <w:rsid w:val="008A1563"/>
    <w:rsid w:val="008A50F5"/>
    <w:rsid w:val="008A66BA"/>
    <w:rsid w:val="008B76F7"/>
    <w:rsid w:val="008C2E23"/>
    <w:rsid w:val="008D54E2"/>
    <w:rsid w:val="008E514B"/>
    <w:rsid w:val="008F026B"/>
    <w:rsid w:val="008F1F07"/>
    <w:rsid w:val="008F1FC1"/>
    <w:rsid w:val="008F4E65"/>
    <w:rsid w:val="009043CD"/>
    <w:rsid w:val="00917A77"/>
    <w:rsid w:val="009212C0"/>
    <w:rsid w:val="00926CFC"/>
    <w:rsid w:val="00927CA5"/>
    <w:rsid w:val="0093138D"/>
    <w:rsid w:val="00945121"/>
    <w:rsid w:val="00954F6F"/>
    <w:rsid w:val="00956CB0"/>
    <w:rsid w:val="00967E99"/>
    <w:rsid w:val="00972055"/>
    <w:rsid w:val="0097658D"/>
    <w:rsid w:val="00981FC1"/>
    <w:rsid w:val="009833B7"/>
    <w:rsid w:val="009A4405"/>
    <w:rsid w:val="009B04CA"/>
    <w:rsid w:val="009C2F7F"/>
    <w:rsid w:val="009C3A31"/>
    <w:rsid w:val="009C6E71"/>
    <w:rsid w:val="009E136C"/>
    <w:rsid w:val="009E20B6"/>
    <w:rsid w:val="00A01BD5"/>
    <w:rsid w:val="00A11A17"/>
    <w:rsid w:val="00A1677B"/>
    <w:rsid w:val="00A30BE4"/>
    <w:rsid w:val="00A536A0"/>
    <w:rsid w:val="00A60308"/>
    <w:rsid w:val="00A657CB"/>
    <w:rsid w:val="00A70FF6"/>
    <w:rsid w:val="00A75DDE"/>
    <w:rsid w:val="00A90F0D"/>
    <w:rsid w:val="00A9532C"/>
    <w:rsid w:val="00A977F2"/>
    <w:rsid w:val="00AA363E"/>
    <w:rsid w:val="00AA49D9"/>
    <w:rsid w:val="00AA5565"/>
    <w:rsid w:val="00AD7420"/>
    <w:rsid w:val="00AE2CBE"/>
    <w:rsid w:val="00AE51D3"/>
    <w:rsid w:val="00AE5331"/>
    <w:rsid w:val="00AF35BC"/>
    <w:rsid w:val="00B10D5E"/>
    <w:rsid w:val="00B13A4C"/>
    <w:rsid w:val="00B16D5E"/>
    <w:rsid w:val="00B32978"/>
    <w:rsid w:val="00B5017F"/>
    <w:rsid w:val="00B50D68"/>
    <w:rsid w:val="00B5764B"/>
    <w:rsid w:val="00B66842"/>
    <w:rsid w:val="00B71588"/>
    <w:rsid w:val="00B8663E"/>
    <w:rsid w:val="00B90C98"/>
    <w:rsid w:val="00B912AA"/>
    <w:rsid w:val="00B928C1"/>
    <w:rsid w:val="00BB107C"/>
    <w:rsid w:val="00BC34C5"/>
    <w:rsid w:val="00BC5A29"/>
    <w:rsid w:val="00BC62F0"/>
    <w:rsid w:val="00BD1FC4"/>
    <w:rsid w:val="00BD48D3"/>
    <w:rsid w:val="00BE21CB"/>
    <w:rsid w:val="00C0121E"/>
    <w:rsid w:val="00C02B5C"/>
    <w:rsid w:val="00C05344"/>
    <w:rsid w:val="00C12B3C"/>
    <w:rsid w:val="00C2159A"/>
    <w:rsid w:val="00C327D5"/>
    <w:rsid w:val="00C33552"/>
    <w:rsid w:val="00C40D62"/>
    <w:rsid w:val="00C5114A"/>
    <w:rsid w:val="00C51D45"/>
    <w:rsid w:val="00C531D3"/>
    <w:rsid w:val="00C55644"/>
    <w:rsid w:val="00C610F5"/>
    <w:rsid w:val="00C71EAB"/>
    <w:rsid w:val="00C77C52"/>
    <w:rsid w:val="00C82172"/>
    <w:rsid w:val="00C91831"/>
    <w:rsid w:val="00C9449D"/>
    <w:rsid w:val="00C94857"/>
    <w:rsid w:val="00CA2078"/>
    <w:rsid w:val="00CB0FCD"/>
    <w:rsid w:val="00CD1542"/>
    <w:rsid w:val="00CD2696"/>
    <w:rsid w:val="00CD2C97"/>
    <w:rsid w:val="00CD4C20"/>
    <w:rsid w:val="00CD7BE2"/>
    <w:rsid w:val="00CE336D"/>
    <w:rsid w:val="00CE5204"/>
    <w:rsid w:val="00CF0551"/>
    <w:rsid w:val="00CF5338"/>
    <w:rsid w:val="00D058F2"/>
    <w:rsid w:val="00D11E4E"/>
    <w:rsid w:val="00D159B3"/>
    <w:rsid w:val="00D1628C"/>
    <w:rsid w:val="00D23E7A"/>
    <w:rsid w:val="00D30D86"/>
    <w:rsid w:val="00D61EBA"/>
    <w:rsid w:val="00D6723D"/>
    <w:rsid w:val="00D71801"/>
    <w:rsid w:val="00D732E6"/>
    <w:rsid w:val="00D73880"/>
    <w:rsid w:val="00D92E76"/>
    <w:rsid w:val="00DC35E8"/>
    <w:rsid w:val="00DD5BCD"/>
    <w:rsid w:val="00DE3357"/>
    <w:rsid w:val="00DF5235"/>
    <w:rsid w:val="00DF7080"/>
    <w:rsid w:val="00E04961"/>
    <w:rsid w:val="00E1004C"/>
    <w:rsid w:val="00E15A24"/>
    <w:rsid w:val="00E32AC0"/>
    <w:rsid w:val="00E34E07"/>
    <w:rsid w:val="00E362CC"/>
    <w:rsid w:val="00E409AB"/>
    <w:rsid w:val="00E420B7"/>
    <w:rsid w:val="00E42D69"/>
    <w:rsid w:val="00E443E6"/>
    <w:rsid w:val="00E457C8"/>
    <w:rsid w:val="00E564BA"/>
    <w:rsid w:val="00E57AF4"/>
    <w:rsid w:val="00E6011E"/>
    <w:rsid w:val="00E65A15"/>
    <w:rsid w:val="00E72368"/>
    <w:rsid w:val="00E73556"/>
    <w:rsid w:val="00E859A3"/>
    <w:rsid w:val="00E95EAC"/>
    <w:rsid w:val="00E97488"/>
    <w:rsid w:val="00EB6576"/>
    <w:rsid w:val="00EC7957"/>
    <w:rsid w:val="00ED46A4"/>
    <w:rsid w:val="00ED79E2"/>
    <w:rsid w:val="00F10B3E"/>
    <w:rsid w:val="00F32606"/>
    <w:rsid w:val="00F347A6"/>
    <w:rsid w:val="00F428DF"/>
    <w:rsid w:val="00F43B70"/>
    <w:rsid w:val="00F46E35"/>
    <w:rsid w:val="00F6119A"/>
    <w:rsid w:val="00F6281B"/>
    <w:rsid w:val="00F638AA"/>
    <w:rsid w:val="00F77B49"/>
    <w:rsid w:val="00FA1107"/>
    <w:rsid w:val="00FA5467"/>
    <w:rsid w:val="00FA70C3"/>
    <w:rsid w:val="00FC2E0E"/>
    <w:rsid w:val="00FC5590"/>
    <w:rsid w:val="00FE2B65"/>
    <w:rsid w:val="00FE3209"/>
    <w:rsid w:val="00FE6C1B"/>
    <w:rsid w:val="00FF0579"/>
    <w:rsid w:val="00FF3703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BB67571"/>
  <w15:docId w15:val="{A695DDB3-702D-484A-89E5-0AFF461F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5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9A"/>
  </w:style>
  <w:style w:type="paragraph" w:styleId="Piedepgina">
    <w:name w:val="footer"/>
    <w:basedOn w:val="Normal"/>
    <w:link w:val="PiedepginaCar"/>
    <w:uiPriority w:val="99"/>
    <w:unhideWhenUsed/>
    <w:rsid w:val="00C215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9A"/>
  </w:style>
  <w:style w:type="paragraph" w:styleId="Textodeglobo">
    <w:name w:val="Balloon Text"/>
    <w:basedOn w:val="Normal"/>
    <w:link w:val="TextodegloboCar"/>
    <w:uiPriority w:val="99"/>
    <w:semiHidden/>
    <w:unhideWhenUsed/>
    <w:rsid w:val="00C2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9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7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026B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sustainabledevelopment/es/summ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.org/es/comun/docs/?symbol=A/RES/70/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FBAB-DA3C-4A0A-B902-AF21D90F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Varela</dc:creator>
  <cp:keywords/>
  <dc:description/>
  <cp:lastModifiedBy>Juan Ignacio Tollo</cp:lastModifiedBy>
  <cp:revision>17</cp:revision>
  <cp:lastPrinted>2018-08-01T19:03:00Z</cp:lastPrinted>
  <dcterms:created xsi:type="dcterms:W3CDTF">2018-08-03T17:28:00Z</dcterms:created>
  <dcterms:modified xsi:type="dcterms:W3CDTF">2018-08-07T19:10:00Z</dcterms:modified>
</cp:coreProperties>
</file>